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1A" w:rsidRPr="0075011D" w:rsidRDefault="0075011D" w:rsidP="0075011D">
      <w:pPr>
        <w:jc w:val="center"/>
        <w:rPr>
          <w:rFonts w:ascii="Times New Roman" w:hAnsi="Times New Roman" w:cs="Times New Roman"/>
          <w:b/>
          <w:sz w:val="28"/>
          <w:szCs w:val="28"/>
          <w:lang w:val="en-US"/>
        </w:rPr>
      </w:pPr>
      <w:r w:rsidRPr="0075011D">
        <w:rPr>
          <w:rFonts w:ascii="Times New Roman" w:hAnsi="Times New Roman" w:cs="Times New Roman"/>
          <w:b/>
          <w:sz w:val="28"/>
          <w:szCs w:val="28"/>
          <w:lang w:val="en-US"/>
        </w:rPr>
        <w:t xml:space="preserve">Abstract </w:t>
      </w:r>
    </w:p>
    <w:p w:rsidR="0075011D" w:rsidRPr="0075011D" w:rsidRDefault="0075011D">
      <w:pPr>
        <w:rPr>
          <w:rFonts w:ascii="Times New Roman" w:hAnsi="Times New Roman" w:cs="Times New Roman"/>
          <w:sz w:val="24"/>
          <w:szCs w:val="24"/>
          <w:lang w:val="en-US"/>
        </w:rPr>
      </w:pPr>
      <w:r w:rsidRPr="0075011D">
        <w:rPr>
          <w:rFonts w:ascii="Times New Roman" w:hAnsi="Times New Roman" w:cs="Times New Roman"/>
          <w:b/>
          <w:sz w:val="24"/>
          <w:szCs w:val="24"/>
          <w:lang w:val="en-US"/>
        </w:rPr>
        <w:t>Direction:</w:t>
      </w:r>
      <w:r>
        <w:rPr>
          <w:rFonts w:ascii="Times New Roman" w:hAnsi="Times New Roman" w:cs="Times New Roman"/>
          <w:sz w:val="24"/>
          <w:szCs w:val="24"/>
          <w:lang w:val="en-US"/>
        </w:rPr>
        <w:t xml:space="preserve"> </w:t>
      </w:r>
      <w:r w:rsidR="00C612CA">
        <w:rPr>
          <w:rFonts w:ascii="Times New Roman" w:hAnsi="Times New Roman" w:cs="Times New Roman"/>
          <w:sz w:val="24"/>
          <w:szCs w:val="24"/>
          <w:lang w:val="en-US"/>
        </w:rPr>
        <w:t xml:space="preserve">12.04.03 </w:t>
      </w:r>
      <w:r>
        <w:rPr>
          <w:rFonts w:ascii="Times New Roman" w:hAnsi="Times New Roman" w:cs="Times New Roman"/>
          <w:sz w:val="24"/>
          <w:szCs w:val="24"/>
          <w:lang w:val="en-US"/>
        </w:rPr>
        <w:t>Photonics and optical informatics</w:t>
      </w:r>
    </w:p>
    <w:p w:rsidR="0075011D" w:rsidRDefault="0075011D">
      <w:pPr>
        <w:rPr>
          <w:rFonts w:ascii="Times New Roman" w:eastAsia="Calibri" w:hAnsi="Times New Roman" w:cs="Times New Roman"/>
          <w:bCs/>
          <w:sz w:val="24"/>
          <w:szCs w:val="24"/>
          <w:lang w:val="en-US"/>
        </w:rPr>
      </w:pPr>
      <w:r w:rsidRPr="0075011D">
        <w:rPr>
          <w:rFonts w:ascii="Times New Roman" w:hAnsi="Times New Roman" w:cs="Times New Roman"/>
          <w:b/>
          <w:sz w:val="24"/>
          <w:szCs w:val="24"/>
          <w:lang w:val="en-US"/>
        </w:rPr>
        <w:t>Major:</w:t>
      </w:r>
      <w:r>
        <w:rPr>
          <w:rFonts w:ascii="Times New Roman" w:hAnsi="Times New Roman" w:cs="Times New Roman"/>
          <w:sz w:val="24"/>
          <w:szCs w:val="24"/>
          <w:lang w:val="en-US"/>
        </w:rPr>
        <w:t xml:space="preserve"> </w:t>
      </w:r>
      <w:r w:rsidRPr="0075011D">
        <w:rPr>
          <w:rFonts w:ascii="Times New Roman" w:eastAsia="Calibri" w:hAnsi="Times New Roman" w:cs="Times New Roman"/>
          <w:bCs/>
          <w:sz w:val="24"/>
          <w:szCs w:val="24"/>
          <w:lang w:val="en-US"/>
        </w:rPr>
        <w:t>Photonics of nanostructures</w:t>
      </w:r>
    </w:p>
    <w:p w:rsidR="007F11CC" w:rsidRDefault="007F11CC">
      <w:pPr>
        <w:rPr>
          <w:rFonts w:ascii="Times New Roman" w:hAnsi="Times New Roman" w:cs="Times New Roman"/>
          <w:sz w:val="24"/>
          <w:szCs w:val="24"/>
          <w:lang w:val="en-US"/>
        </w:rPr>
      </w:pPr>
      <w:r w:rsidRPr="007F11CC">
        <w:rPr>
          <w:rFonts w:ascii="Times New Roman" w:hAnsi="Times New Roman" w:cs="Times New Roman"/>
          <w:b/>
          <w:sz w:val="24"/>
          <w:szCs w:val="24"/>
          <w:lang w:val="en-US"/>
        </w:rPr>
        <w:t>Program mode:</w:t>
      </w:r>
      <w:r>
        <w:rPr>
          <w:rFonts w:ascii="Times New Roman" w:hAnsi="Times New Roman" w:cs="Times New Roman"/>
          <w:sz w:val="24"/>
          <w:szCs w:val="24"/>
          <w:lang w:val="en-US"/>
        </w:rPr>
        <w:t xml:space="preserve"> </w:t>
      </w:r>
      <w:r w:rsidRPr="007F11CC">
        <w:rPr>
          <w:rFonts w:ascii="Times New Roman" w:hAnsi="Times New Roman" w:cs="Times New Roman"/>
          <w:sz w:val="24"/>
          <w:szCs w:val="24"/>
          <w:lang w:val="en-US"/>
        </w:rPr>
        <w:t>Full-time</w:t>
      </w:r>
    </w:p>
    <w:p w:rsidR="007F11CC" w:rsidRDefault="007F11CC">
      <w:pPr>
        <w:rPr>
          <w:rFonts w:ascii="Times New Roman" w:hAnsi="Times New Roman" w:cs="Times New Roman"/>
          <w:sz w:val="24"/>
          <w:szCs w:val="24"/>
          <w:lang w:val="en-US"/>
        </w:rPr>
      </w:pPr>
      <w:r w:rsidRPr="007F11CC">
        <w:rPr>
          <w:rFonts w:ascii="Times New Roman" w:hAnsi="Times New Roman" w:cs="Times New Roman"/>
          <w:b/>
          <w:sz w:val="24"/>
          <w:szCs w:val="24"/>
          <w:lang w:val="en-US"/>
        </w:rPr>
        <w:t>Required duration:</w:t>
      </w:r>
      <w:r>
        <w:rPr>
          <w:rFonts w:ascii="Times New Roman" w:hAnsi="Times New Roman" w:cs="Times New Roman"/>
          <w:sz w:val="24"/>
          <w:szCs w:val="24"/>
          <w:lang w:val="en-US"/>
        </w:rPr>
        <w:t xml:space="preserve"> 2 years</w:t>
      </w:r>
    </w:p>
    <w:p w:rsidR="007F11CC" w:rsidRDefault="007F11CC">
      <w:pPr>
        <w:rPr>
          <w:rFonts w:ascii="Times New Roman" w:hAnsi="Times New Roman" w:cs="Times New Roman"/>
          <w:sz w:val="24"/>
          <w:szCs w:val="24"/>
          <w:lang w:val="en-US"/>
        </w:rPr>
      </w:pPr>
      <w:r w:rsidRPr="007F11CC">
        <w:rPr>
          <w:rFonts w:ascii="Times New Roman" w:hAnsi="Times New Roman" w:cs="Times New Roman"/>
          <w:b/>
          <w:sz w:val="24"/>
          <w:szCs w:val="24"/>
          <w:lang w:val="en-US"/>
        </w:rPr>
        <w:t>Qualification awarded upon graduation:</w:t>
      </w:r>
      <w:r w:rsidRPr="007F11CC">
        <w:rPr>
          <w:rFonts w:ascii="Times New Roman" w:hAnsi="Times New Roman" w:cs="Times New Roman"/>
          <w:sz w:val="24"/>
          <w:szCs w:val="24"/>
          <w:lang w:val="en-US"/>
        </w:rPr>
        <w:t xml:space="preserve"> </w:t>
      </w:r>
      <w:r>
        <w:rPr>
          <w:rFonts w:ascii="Times New Roman" w:hAnsi="Times New Roman" w:cs="Times New Roman"/>
          <w:sz w:val="24"/>
          <w:szCs w:val="24"/>
          <w:lang w:val="en-US"/>
        </w:rPr>
        <w:t>Master</w:t>
      </w:r>
      <w:r w:rsidRPr="007F11CC">
        <w:rPr>
          <w:rFonts w:ascii="Times New Roman" w:hAnsi="Times New Roman" w:cs="Times New Roman"/>
          <w:sz w:val="24"/>
          <w:szCs w:val="24"/>
          <w:lang w:val="en-US"/>
        </w:rPr>
        <w:t xml:space="preserve"> </w:t>
      </w:r>
    </w:p>
    <w:p w:rsidR="007F11CC" w:rsidRPr="0075011D" w:rsidRDefault="00710361">
      <w:pPr>
        <w:rPr>
          <w:rFonts w:ascii="Times New Roman" w:hAnsi="Times New Roman" w:cs="Times New Roman"/>
          <w:sz w:val="24"/>
          <w:szCs w:val="24"/>
          <w:lang w:val="en-US"/>
        </w:rPr>
      </w:pPr>
      <w:r>
        <w:rPr>
          <w:rFonts w:ascii="Times New Roman" w:hAnsi="Times New Roman" w:cs="Times New Roman"/>
          <w:b/>
          <w:sz w:val="24"/>
          <w:szCs w:val="24"/>
          <w:lang w:val="en-US"/>
        </w:rPr>
        <w:t xml:space="preserve">Graduating </w:t>
      </w:r>
      <w:r w:rsidR="007F11CC">
        <w:rPr>
          <w:rFonts w:ascii="Times New Roman" w:hAnsi="Times New Roman" w:cs="Times New Roman"/>
          <w:b/>
          <w:sz w:val="24"/>
          <w:szCs w:val="24"/>
          <w:lang w:val="en-US"/>
        </w:rPr>
        <w:t>I</w:t>
      </w:r>
      <w:r w:rsidR="007F11CC" w:rsidRPr="007F11CC">
        <w:rPr>
          <w:rFonts w:ascii="Times New Roman" w:hAnsi="Times New Roman" w:cs="Times New Roman"/>
          <w:b/>
          <w:sz w:val="24"/>
          <w:szCs w:val="24"/>
          <w:lang w:val="en-US"/>
        </w:rPr>
        <w:t>nstitution</w:t>
      </w:r>
      <w:r w:rsidR="007F11CC">
        <w:rPr>
          <w:rFonts w:ascii="Times New Roman" w:hAnsi="Times New Roman" w:cs="Times New Roman"/>
          <w:sz w:val="24"/>
          <w:szCs w:val="24"/>
          <w:lang w:val="en-US"/>
        </w:rPr>
        <w:t xml:space="preserve">: Institute of nanotechnologies in </w:t>
      </w:r>
      <w:proofErr w:type="spellStart"/>
      <w:r w:rsidR="007F11CC">
        <w:rPr>
          <w:rFonts w:ascii="Times New Roman" w:hAnsi="Times New Roman" w:cs="Times New Roman"/>
          <w:sz w:val="24"/>
          <w:szCs w:val="24"/>
          <w:lang w:val="en-US"/>
        </w:rPr>
        <w:t>nanoelectronics</w:t>
      </w:r>
      <w:proofErr w:type="spellEnd"/>
      <w:r w:rsidR="007F11CC">
        <w:rPr>
          <w:rFonts w:ascii="Times New Roman" w:hAnsi="Times New Roman" w:cs="Times New Roman"/>
          <w:sz w:val="24"/>
          <w:szCs w:val="24"/>
          <w:lang w:val="en-US"/>
        </w:rPr>
        <w:t xml:space="preserve">, </w:t>
      </w:r>
      <w:proofErr w:type="spellStart"/>
      <w:r w:rsidR="007F11CC">
        <w:rPr>
          <w:rFonts w:ascii="Times New Roman" w:hAnsi="Times New Roman" w:cs="Times New Roman"/>
          <w:sz w:val="24"/>
          <w:szCs w:val="24"/>
          <w:lang w:val="en-US"/>
        </w:rPr>
        <w:t>spintronics</w:t>
      </w:r>
      <w:proofErr w:type="spellEnd"/>
      <w:r w:rsidR="007F11CC">
        <w:rPr>
          <w:rFonts w:ascii="Times New Roman" w:hAnsi="Times New Roman" w:cs="Times New Roman"/>
          <w:sz w:val="24"/>
          <w:szCs w:val="24"/>
          <w:lang w:val="en-US"/>
        </w:rPr>
        <w:t xml:space="preserve"> and photonics</w:t>
      </w:r>
    </w:p>
    <w:p w:rsidR="0075011D" w:rsidRPr="0075011D" w:rsidRDefault="0075011D" w:rsidP="0075011D">
      <w:pPr>
        <w:jc w:val="both"/>
        <w:rPr>
          <w:rFonts w:ascii="Times New Roman" w:hAnsi="Times New Roman" w:cs="Times New Roman"/>
          <w:sz w:val="24"/>
          <w:szCs w:val="24"/>
          <w:lang w:val="en-US"/>
        </w:rPr>
      </w:pPr>
      <w:r w:rsidRPr="0075011D">
        <w:rPr>
          <w:rFonts w:ascii="Times New Roman" w:hAnsi="Times New Roman" w:cs="Times New Roman"/>
          <w:b/>
          <w:sz w:val="24"/>
          <w:szCs w:val="24"/>
          <w:lang w:val="en-US"/>
        </w:rPr>
        <w:t xml:space="preserve">Purpose of the program: </w:t>
      </w:r>
      <w:r w:rsidRPr="0075011D">
        <w:rPr>
          <w:rFonts w:ascii="Times New Roman" w:eastAsia="Calibri" w:hAnsi="Times New Roman" w:cs="Times New Roman"/>
          <w:bCs/>
          <w:sz w:val="24"/>
          <w:szCs w:val="24"/>
          <w:lang w:val="en-US"/>
        </w:rPr>
        <w:t>obtaining the higher education by a graduate of the program, which will allow him/her to successfully work in the field of experimental research, technologies for preparation and modeling of devices and systems of photonics and opt. informatics, have the general cultural and professional competencies promoting his/her social mobility and firmness in the labor market.</w:t>
      </w:r>
    </w:p>
    <w:p w:rsidR="0075011D" w:rsidRPr="0075011D" w:rsidRDefault="0075011D" w:rsidP="0075011D">
      <w:pPr>
        <w:jc w:val="both"/>
        <w:rPr>
          <w:rFonts w:ascii="Times New Roman" w:hAnsi="Times New Roman" w:cs="Times New Roman"/>
          <w:b/>
          <w:sz w:val="24"/>
          <w:szCs w:val="24"/>
          <w:lang w:val="en-US"/>
        </w:rPr>
      </w:pPr>
      <w:r w:rsidRPr="00710361">
        <w:rPr>
          <w:rFonts w:ascii="Times New Roman" w:hAnsi="Times New Roman" w:cs="Times New Roman"/>
          <w:b/>
          <w:sz w:val="24"/>
          <w:szCs w:val="24"/>
          <w:lang w:val="en-US"/>
        </w:rPr>
        <w:t>The area of professional activity of graduates</w:t>
      </w:r>
      <w:r w:rsidRPr="0075011D">
        <w:rPr>
          <w:rFonts w:ascii="Times New Roman" w:hAnsi="Times New Roman" w:cs="Times New Roman"/>
          <w:sz w:val="24"/>
          <w:szCs w:val="24"/>
          <w:lang w:val="en-US"/>
        </w:rPr>
        <w:t>: fundamental and applied research work in photonics and opt. informatics; devices and systems on the base of coherent optics, holography; materials and systems, methods and technologies  for optical transfer, transf</w:t>
      </w:r>
      <w:r>
        <w:rPr>
          <w:rFonts w:ascii="Times New Roman" w:hAnsi="Times New Roman" w:cs="Times New Roman"/>
          <w:sz w:val="24"/>
          <w:szCs w:val="24"/>
          <w:lang w:val="en-US"/>
        </w:rPr>
        <w:t>o</w:t>
      </w:r>
      <w:r w:rsidRPr="0075011D">
        <w:rPr>
          <w:rFonts w:ascii="Times New Roman" w:hAnsi="Times New Roman" w:cs="Times New Roman"/>
          <w:sz w:val="24"/>
          <w:szCs w:val="24"/>
          <w:lang w:val="en-US"/>
        </w:rPr>
        <w:t xml:space="preserve">rmation and storage of information; systems for optical and quantum calculations; systems on the base of </w:t>
      </w:r>
      <w:proofErr w:type="spellStart"/>
      <w:r w:rsidRPr="0075011D">
        <w:rPr>
          <w:rFonts w:ascii="Times New Roman" w:hAnsi="Times New Roman" w:cs="Times New Roman"/>
          <w:sz w:val="24"/>
          <w:szCs w:val="24"/>
          <w:lang w:val="en-US"/>
        </w:rPr>
        <w:t>nano</w:t>
      </w:r>
      <w:proofErr w:type="spellEnd"/>
      <w:r w:rsidRPr="0075011D">
        <w:rPr>
          <w:rFonts w:ascii="Times New Roman" w:hAnsi="Times New Roman" w:cs="Times New Roman"/>
          <w:sz w:val="24"/>
          <w:szCs w:val="24"/>
          <w:lang w:val="en-US"/>
        </w:rPr>
        <w:t>-scale structures.</w:t>
      </w:r>
    </w:p>
    <w:p w:rsidR="0075011D" w:rsidRPr="007F11CC" w:rsidRDefault="000917F6" w:rsidP="000917F6">
      <w:pPr>
        <w:jc w:val="both"/>
        <w:rPr>
          <w:rFonts w:ascii="Times New Roman" w:eastAsia="Calibri" w:hAnsi="Times New Roman" w:cs="Times New Roman"/>
          <w:bCs/>
          <w:sz w:val="24"/>
          <w:szCs w:val="24"/>
          <w:lang w:val="en-US"/>
        </w:rPr>
      </w:pPr>
      <w:r w:rsidRPr="007F11CC">
        <w:rPr>
          <w:rFonts w:ascii="Times New Roman" w:eastAsia="Calibri" w:hAnsi="Times New Roman" w:cs="Times New Roman"/>
          <w:b/>
          <w:bCs/>
          <w:sz w:val="24"/>
          <w:szCs w:val="24"/>
          <w:lang w:val="en-US"/>
        </w:rPr>
        <w:t>Acquirements</w:t>
      </w:r>
      <w:r w:rsidRPr="007F11CC">
        <w:rPr>
          <w:rFonts w:ascii="Times New Roman" w:eastAsia="Calibri" w:hAnsi="Times New Roman" w:cs="Times New Roman"/>
          <w:b/>
          <w:bCs/>
          <w:sz w:val="24"/>
          <w:szCs w:val="24"/>
          <w:lang w:val="en-US"/>
        </w:rPr>
        <w:t xml:space="preserve">: </w:t>
      </w:r>
      <w:r w:rsidRPr="007F11CC">
        <w:rPr>
          <w:rFonts w:ascii="Times New Roman" w:eastAsia="Calibri" w:hAnsi="Times New Roman" w:cs="Times New Roman"/>
          <w:bCs/>
          <w:sz w:val="24"/>
          <w:szCs w:val="24"/>
          <w:lang w:val="en-US"/>
        </w:rPr>
        <w:t>ability for computer modeling of informational signals and systems; ability for design of a photonic device; ability to use the modern methodic of investigations of the general physical and chemical features of optical glasses and crystals, to use prognostic methodic for parameters of new materials; ability to develop optical methods of record, transfer, storage and display of information.</w:t>
      </w:r>
    </w:p>
    <w:p w:rsidR="000917F6" w:rsidRPr="000917F6" w:rsidRDefault="000917F6" w:rsidP="000917F6">
      <w:pPr>
        <w:jc w:val="both"/>
        <w:rPr>
          <w:rFonts w:ascii="Times New Roman" w:hAnsi="Times New Roman" w:cs="Times New Roman"/>
          <w:sz w:val="24"/>
          <w:szCs w:val="24"/>
          <w:lang w:val="en-US"/>
        </w:rPr>
      </w:pPr>
      <w:r w:rsidRPr="000917F6">
        <w:rPr>
          <w:rFonts w:ascii="Times New Roman" w:eastAsia="Calibri" w:hAnsi="Times New Roman" w:cs="Times New Roman"/>
          <w:b/>
          <w:bCs/>
          <w:sz w:val="24"/>
          <w:szCs w:val="24"/>
          <w:lang w:val="en-US"/>
        </w:rPr>
        <w:t>Competitive strengths of the program:</w:t>
      </w:r>
      <w:r w:rsidRPr="000917F6">
        <w:rPr>
          <w:rFonts w:ascii="Times New Roman" w:eastAsia="Calibri" w:hAnsi="Times New Roman" w:cs="Times New Roman"/>
          <w:bCs/>
          <w:sz w:val="24"/>
          <w:szCs w:val="24"/>
          <w:lang w:val="en-US"/>
        </w:rPr>
        <w:t xml:space="preserve"> the high technological level of the experimental basis, the possibility of postgraduate work in areas that are extensively demanded at the present time and are the key areas for the applied science and technology: physics and technology of photonic optoelectronic devices, quantum informatics, </w:t>
      </w:r>
      <w:proofErr w:type="spellStart"/>
      <w:proofErr w:type="gramStart"/>
      <w:r w:rsidRPr="000917F6">
        <w:rPr>
          <w:rFonts w:ascii="Times New Roman" w:eastAsia="Calibri" w:hAnsi="Times New Roman" w:cs="Times New Roman"/>
          <w:bCs/>
          <w:sz w:val="24"/>
          <w:szCs w:val="24"/>
          <w:lang w:val="en-US"/>
        </w:rPr>
        <w:t>ets</w:t>
      </w:r>
      <w:proofErr w:type="spellEnd"/>
      <w:proofErr w:type="gramEnd"/>
      <w:r w:rsidRPr="000917F6">
        <w:rPr>
          <w:rFonts w:ascii="Times New Roman" w:eastAsia="Calibri" w:hAnsi="Times New Roman" w:cs="Times New Roman"/>
          <w:bCs/>
          <w:sz w:val="24"/>
          <w:szCs w:val="24"/>
          <w:lang w:val="en-US"/>
        </w:rPr>
        <w:t>. Research practice is advised by successful acting scientists.</w:t>
      </w:r>
    </w:p>
    <w:p w:rsidR="004B1C1A" w:rsidRPr="00427A4E" w:rsidRDefault="007F11CC" w:rsidP="00C07892">
      <w:pPr>
        <w:jc w:val="both"/>
        <w:rPr>
          <w:rFonts w:ascii="Times New Roman" w:hAnsi="Times New Roman" w:cs="Times New Roman"/>
          <w:sz w:val="24"/>
          <w:szCs w:val="24"/>
          <w:lang w:val="en-US"/>
        </w:rPr>
      </w:pPr>
      <w:r w:rsidRPr="007F11CC">
        <w:rPr>
          <w:rFonts w:ascii="Times New Roman" w:hAnsi="Times New Roman" w:cs="Times New Roman"/>
          <w:b/>
          <w:sz w:val="24"/>
          <w:szCs w:val="24"/>
          <w:lang w:val="en-US"/>
        </w:rPr>
        <w:t>Basic courses</w:t>
      </w:r>
      <w:r>
        <w:rPr>
          <w:rFonts w:ascii="Times New Roman" w:hAnsi="Times New Roman" w:cs="Times New Roman"/>
          <w:sz w:val="24"/>
          <w:szCs w:val="24"/>
          <w:lang w:val="en-US"/>
        </w:rPr>
        <w:t xml:space="preserve">: </w:t>
      </w:r>
      <w:r w:rsidRPr="007F11CC">
        <w:rPr>
          <w:rFonts w:ascii="Times New Roman" w:hAnsi="Times New Roman" w:cs="Times New Roman"/>
          <w:sz w:val="24"/>
          <w:szCs w:val="24"/>
          <w:lang w:val="en-US"/>
        </w:rPr>
        <w:t>Interaction of radiation with the matter</w:t>
      </w:r>
      <w:r>
        <w:rPr>
          <w:rFonts w:ascii="Times New Roman" w:hAnsi="Times New Roman" w:cs="Times New Roman"/>
          <w:sz w:val="24"/>
          <w:szCs w:val="24"/>
          <w:lang w:val="en-US"/>
        </w:rPr>
        <w:t xml:space="preserve">, </w:t>
      </w:r>
      <w:r w:rsidRPr="007F11CC">
        <w:rPr>
          <w:rFonts w:ascii="Times New Roman" w:hAnsi="Times New Roman" w:cs="Times New Roman"/>
          <w:sz w:val="24"/>
          <w:szCs w:val="24"/>
          <w:lang w:val="en-US"/>
        </w:rPr>
        <w:t>Physical optics</w:t>
      </w:r>
      <w:r>
        <w:rPr>
          <w:rFonts w:ascii="Times New Roman" w:hAnsi="Times New Roman" w:cs="Times New Roman"/>
          <w:sz w:val="24"/>
          <w:szCs w:val="24"/>
          <w:lang w:val="en-US"/>
        </w:rPr>
        <w:t xml:space="preserve">, </w:t>
      </w:r>
      <w:r w:rsidRPr="007F11CC">
        <w:rPr>
          <w:rFonts w:ascii="Times New Roman" w:hAnsi="Times New Roman" w:cs="Times New Roman"/>
          <w:sz w:val="24"/>
          <w:szCs w:val="24"/>
          <w:lang w:val="en-US"/>
        </w:rPr>
        <w:t>Terahertz photonics</w:t>
      </w:r>
      <w:r>
        <w:rPr>
          <w:rFonts w:ascii="Times New Roman" w:hAnsi="Times New Roman" w:cs="Times New Roman"/>
          <w:sz w:val="24"/>
          <w:szCs w:val="24"/>
          <w:lang w:val="en-US"/>
        </w:rPr>
        <w:t xml:space="preserve">, </w:t>
      </w:r>
      <w:r w:rsidRPr="007F11CC">
        <w:rPr>
          <w:rFonts w:ascii="Times New Roman" w:hAnsi="Times New Roman" w:cs="Times New Roman"/>
          <w:sz w:val="24"/>
          <w:szCs w:val="24"/>
          <w:lang w:val="en-US"/>
        </w:rPr>
        <w:t>Optical electronics</w:t>
      </w:r>
      <w:r>
        <w:rPr>
          <w:rFonts w:ascii="Times New Roman" w:hAnsi="Times New Roman" w:cs="Times New Roman"/>
          <w:sz w:val="24"/>
          <w:szCs w:val="24"/>
          <w:lang w:val="en-US"/>
        </w:rPr>
        <w:t xml:space="preserve">, </w:t>
      </w:r>
      <w:r w:rsidRPr="007F11CC">
        <w:rPr>
          <w:rFonts w:ascii="Times New Roman" w:hAnsi="Times New Roman" w:cs="Times New Roman"/>
          <w:sz w:val="24"/>
          <w:szCs w:val="24"/>
          <w:lang w:val="en-US"/>
        </w:rPr>
        <w:t>Practice in computer modeling of optical systems</w:t>
      </w:r>
      <w:r>
        <w:rPr>
          <w:rFonts w:ascii="Times New Roman" w:hAnsi="Times New Roman" w:cs="Times New Roman"/>
          <w:sz w:val="24"/>
          <w:szCs w:val="24"/>
          <w:lang w:val="en-US"/>
        </w:rPr>
        <w:t xml:space="preserve">, </w:t>
      </w:r>
      <w:r w:rsidRPr="007F11CC">
        <w:rPr>
          <w:rFonts w:ascii="Times New Roman" w:hAnsi="Times New Roman" w:cs="Times New Roman"/>
          <w:sz w:val="24"/>
          <w:szCs w:val="24"/>
          <w:lang w:val="en-US"/>
        </w:rPr>
        <w:t>Non-linear optics</w:t>
      </w:r>
      <w:r>
        <w:rPr>
          <w:rFonts w:ascii="Times New Roman" w:hAnsi="Times New Roman" w:cs="Times New Roman"/>
          <w:sz w:val="24"/>
          <w:szCs w:val="24"/>
          <w:lang w:val="en-US"/>
        </w:rPr>
        <w:t xml:space="preserve">, </w:t>
      </w:r>
      <w:r w:rsidRPr="007F11CC">
        <w:rPr>
          <w:rFonts w:ascii="Times New Roman" w:hAnsi="Times New Roman" w:cs="Times New Roman"/>
          <w:sz w:val="24"/>
          <w:szCs w:val="24"/>
          <w:lang w:val="en-US"/>
        </w:rPr>
        <w:t>Quantum informatics</w:t>
      </w:r>
      <w:r>
        <w:rPr>
          <w:rFonts w:ascii="Times New Roman" w:hAnsi="Times New Roman" w:cs="Times New Roman"/>
          <w:sz w:val="24"/>
          <w:szCs w:val="24"/>
          <w:lang w:val="en-US"/>
        </w:rPr>
        <w:t xml:space="preserve">, </w:t>
      </w:r>
      <w:r w:rsidR="00C07892" w:rsidRPr="00C07892">
        <w:rPr>
          <w:rFonts w:ascii="Times New Roman" w:hAnsi="Times New Roman" w:cs="Times New Roman"/>
          <w:sz w:val="24"/>
          <w:szCs w:val="24"/>
          <w:lang w:val="en-US"/>
        </w:rPr>
        <w:t>Technologies of epitaxy for photonics materials</w:t>
      </w:r>
      <w:r w:rsidR="00C07892">
        <w:rPr>
          <w:rFonts w:ascii="Times New Roman" w:hAnsi="Times New Roman" w:cs="Times New Roman"/>
          <w:sz w:val="24"/>
          <w:szCs w:val="24"/>
          <w:lang w:val="en-US"/>
        </w:rPr>
        <w:t xml:space="preserve">, </w:t>
      </w:r>
      <w:r w:rsidR="00C07892" w:rsidRPr="00C07892">
        <w:rPr>
          <w:rFonts w:ascii="Times New Roman" w:hAnsi="Times New Roman" w:cs="Times New Roman"/>
          <w:sz w:val="24"/>
          <w:szCs w:val="24"/>
          <w:lang w:val="en-US"/>
        </w:rPr>
        <w:t xml:space="preserve">Nano-optics and </w:t>
      </w:r>
      <w:proofErr w:type="spellStart"/>
      <w:r w:rsidR="00C07892" w:rsidRPr="00C07892">
        <w:rPr>
          <w:rFonts w:ascii="Times New Roman" w:hAnsi="Times New Roman" w:cs="Times New Roman"/>
          <w:sz w:val="24"/>
          <w:szCs w:val="24"/>
          <w:lang w:val="en-US"/>
        </w:rPr>
        <w:t>nano</w:t>
      </w:r>
      <w:proofErr w:type="spellEnd"/>
      <w:r w:rsidR="00C07892" w:rsidRPr="00C07892">
        <w:rPr>
          <w:rFonts w:ascii="Times New Roman" w:hAnsi="Times New Roman" w:cs="Times New Roman"/>
          <w:sz w:val="24"/>
          <w:szCs w:val="24"/>
          <w:lang w:val="en-US"/>
        </w:rPr>
        <w:t>-materials</w:t>
      </w:r>
      <w:r w:rsidR="00C07892">
        <w:rPr>
          <w:rFonts w:ascii="Times New Roman" w:hAnsi="Times New Roman" w:cs="Times New Roman"/>
          <w:sz w:val="24"/>
          <w:szCs w:val="24"/>
          <w:lang w:val="en-US"/>
        </w:rPr>
        <w:t xml:space="preserve">, </w:t>
      </w:r>
      <w:r w:rsidR="00C07892" w:rsidRPr="00C07892">
        <w:rPr>
          <w:rFonts w:ascii="Times New Roman" w:hAnsi="Times New Roman" w:cs="Times New Roman"/>
          <w:sz w:val="24"/>
          <w:szCs w:val="24"/>
          <w:lang w:val="en-US"/>
        </w:rPr>
        <w:t>Optical sensors</w:t>
      </w:r>
      <w:r w:rsidR="00C07892">
        <w:rPr>
          <w:rFonts w:ascii="Times New Roman" w:hAnsi="Times New Roman" w:cs="Times New Roman"/>
          <w:sz w:val="24"/>
          <w:szCs w:val="24"/>
          <w:lang w:val="en-US"/>
        </w:rPr>
        <w:t xml:space="preserve">, </w:t>
      </w:r>
      <w:r w:rsidR="00C07892" w:rsidRPr="00C07892">
        <w:rPr>
          <w:rFonts w:ascii="Times New Roman" w:hAnsi="Times New Roman" w:cs="Times New Roman"/>
          <w:sz w:val="24"/>
          <w:szCs w:val="24"/>
          <w:lang w:val="en-US"/>
        </w:rPr>
        <w:t>Materials and technologies for optics</w:t>
      </w:r>
      <w:r w:rsidR="00C07892">
        <w:rPr>
          <w:rFonts w:ascii="Times New Roman" w:hAnsi="Times New Roman" w:cs="Times New Roman"/>
          <w:sz w:val="24"/>
          <w:szCs w:val="24"/>
          <w:lang w:val="en-US"/>
        </w:rPr>
        <w:t xml:space="preserve">, </w:t>
      </w:r>
      <w:proofErr w:type="spellStart"/>
      <w:r w:rsidR="00C07892" w:rsidRPr="00C07892">
        <w:rPr>
          <w:rFonts w:ascii="Times New Roman" w:hAnsi="Times New Roman" w:cs="Times New Roman"/>
          <w:sz w:val="24"/>
          <w:szCs w:val="24"/>
          <w:lang w:val="en-US"/>
        </w:rPr>
        <w:t>Nanophotonics</w:t>
      </w:r>
      <w:proofErr w:type="spellEnd"/>
      <w:r w:rsidR="00C07892">
        <w:rPr>
          <w:rFonts w:ascii="Times New Roman" w:hAnsi="Times New Roman" w:cs="Times New Roman"/>
          <w:sz w:val="24"/>
          <w:szCs w:val="24"/>
          <w:lang w:val="en-US"/>
        </w:rPr>
        <w:t xml:space="preserve">, </w:t>
      </w:r>
      <w:r w:rsidR="00C07892" w:rsidRPr="00C07892">
        <w:rPr>
          <w:rFonts w:ascii="Times New Roman" w:hAnsi="Times New Roman" w:cs="Times New Roman"/>
          <w:sz w:val="24"/>
          <w:szCs w:val="24"/>
          <w:lang w:val="en-US"/>
        </w:rPr>
        <w:t>Indu</w:t>
      </w:r>
      <w:r w:rsidR="00F9046F">
        <w:rPr>
          <w:rFonts w:ascii="Times New Roman" w:hAnsi="Times New Roman" w:cs="Times New Roman"/>
          <w:sz w:val="24"/>
          <w:szCs w:val="24"/>
          <w:lang w:val="en-US"/>
        </w:rPr>
        <w:t>strial practice (research work)</w:t>
      </w:r>
      <w:bookmarkStart w:id="0" w:name="_GoBack"/>
      <w:bookmarkEnd w:id="0"/>
      <w:r w:rsidR="00427A4E" w:rsidRPr="00427A4E">
        <w:rPr>
          <w:rFonts w:ascii="Times New Roman" w:hAnsi="Times New Roman" w:cs="Times New Roman"/>
          <w:sz w:val="24"/>
          <w:szCs w:val="24"/>
          <w:lang w:val="en-US"/>
        </w:rPr>
        <w:t>.</w:t>
      </w:r>
    </w:p>
    <w:p w:rsidR="00C07892" w:rsidRPr="00C612CA" w:rsidRDefault="00C07892" w:rsidP="00C07892">
      <w:pPr>
        <w:jc w:val="both"/>
        <w:rPr>
          <w:rFonts w:ascii="Times New Roman" w:hAnsi="Times New Roman" w:cs="Times New Roman"/>
          <w:sz w:val="24"/>
          <w:szCs w:val="24"/>
          <w:lang w:val="en-US"/>
        </w:rPr>
      </w:pPr>
      <w:r w:rsidRPr="00C07892">
        <w:rPr>
          <w:rFonts w:ascii="Times New Roman" w:hAnsi="Times New Roman" w:cs="Times New Roman"/>
          <w:b/>
          <w:sz w:val="24"/>
          <w:szCs w:val="24"/>
          <w:lang w:val="en-US"/>
        </w:rPr>
        <w:t>Organizations for the practice and employment of graduates</w:t>
      </w:r>
      <w:r w:rsidRPr="00C078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612CA">
        <w:rPr>
          <w:rFonts w:ascii="Times New Roman" w:hAnsi="Times New Roman" w:cs="Times New Roman"/>
          <w:sz w:val="24"/>
          <w:szCs w:val="24"/>
          <w:lang w:val="en-US"/>
        </w:rPr>
        <w:t xml:space="preserve">The Institution of Functional Nuclear Electronics </w:t>
      </w:r>
      <w:r w:rsidR="00C612CA" w:rsidRPr="00C612CA">
        <w:rPr>
          <w:rFonts w:ascii="Times New Roman" w:hAnsi="Times New Roman" w:cs="Times New Roman"/>
          <w:sz w:val="24"/>
          <w:szCs w:val="24"/>
          <w:lang w:val="en-US"/>
        </w:rPr>
        <w:t xml:space="preserve">NRNU </w:t>
      </w:r>
      <w:proofErr w:type="spellStart"/>
      <w:r w:rsidR="00C612CA">
        <w:rPr>
          <w:rFonts w:ascii="Times New Roman" w:hAnsi="Times New Roman" w:cs="Times New Roman"/>
          <w:sz w:val="24"/>
          <w:szCs w:val="24"/>
          <w:lang w:val="en-US"/>
        </w:rPr>
        <w:t>MEPhI</w:t>
      </w:r>
      <w:proofErr w:type="spellEnd"/>
      <w:r w:rsidR="00C612CA" w:rsidRPr="00C612CA">
        <w:rPr>
          <w:rFonts w:ascii="Times New Roman" w:hAnsi="Times New Roman" w:cs="Times New Roman"/>
          <w:sz w:val="24"/>
          <w:szCs w:val="24"/>
          <w:lang w:val="en-US"/>
        </w:rPr>
        <w:t xml:space="preserve">, </w:t>
      </w:r>
      <w:r w:rsidR="00C612CA">
        <w:rPr>
          <w:rFonts w:ascii="Times New Roman" w:hAnsi="Times New Roman" w:cs="Times New Roman"/>
          <w:sz w:val="24"/>
          <w:szCs w:val="24"/>
          <w:lang w:val="en-US"/>
        </w:rPr>
        <w:t>scientific centers and industrial companies, Institutions of the Academy of Sciences.</w:t>
      </w:r>
    </w:p>
    <w:sectPr w:rsidR="00C07892" w:rsidRPr="00C61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1D"/>
    <w:rsid w:val="000917F6"/>
    <w:rsid w:val="00427A4E"/>
    <w:rsid w:val="004B1C1A"/>
    <w:rsid w:val="005D0570"/>
    <w:rsid w:val="00710361"/>
    <w:rsid w:val="0075011D"/>
    <w:rsid w:val="007F11CC"/>
    <w:rsid w:val="00932F1A"/>
    <w:rsid w:val="009F5229"/>
    <w:rsid w:val="00C07892"/>
    <w:rsid w:val="00C612CA"/>
    <w:rsid w:val="00E14974"/>
    <w:rsid w:val="00F90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НИЯУ МИФИ</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Никитенко</dc:creator>
  <cp:lastModifiedBy>Никитенко </cp:lastModifiedBy>
  <cp:revision>6</cp:revision>
  <dcterms:created xsi:type="dcterms:W3CDTF">2018-07-12T12:47:00Z</dcterms:created>
  <dcterms:modified xsi:type="dcterms:W3CDTF">2018-07-12T15:34:00Z</dcterms:modified>
</cp:coreProperties>
</file>