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9825"/>
      </w:tblGrid>
      <w:tr w:rsidR="00B729A2" w:rsidTr="00B729A2">
        <w:tc>
          <w:tcPr>
            <w:tcW w:w="9828" w:type="dxa"/>
            <w:hideMark/>
          </w:tcPr>
          <w:p w:rsidR="00B729A2" w:rsidRDefault="00B7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20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5"/>
                <w:szCs w:val="25"/>
                <w:lang w:eastAsia="ru-RU"/>
              </w:rPr>
              <w:t>ИНИСТЕРСТВО ОБРАЗОВАНИЯ И НАУКИ РОССИЙСКОЙ ФЕДЕРАЦИИ</w:t>
            </w:r>
          </w:p>
        </w:tc>
      </w:tr>
      <w:tr w:rsidR="00B729A2" w:rsidTr="00B729A2">
        <w:tc>
          <w:tcPr>
            <w:tcW w:w="9828" w:type="dxa"/>
            <w:hideMark/>
          </w:tcPr>
          <w:p w:rsidR="00B729A2" w:rsidRDefault="00B7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B729A2" w:rsidRDefault="00B729A2" w:rsidP="00FF6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2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высшего образования</w:t>
            </w:r>
          </w:p>
        </w:tc>
      </w:tr>
      <w:tr w:rsidR="00B729A2" w:rsidTr="00B729A2">
        <w:tc>
          <w:tcPr>
            <w:tcW w:w="9828" w:type="dxa"/>
            <w:hideMark/>
          </w:tcPr>
          <w:p w:rsidR="00B729A2" w:rsidRDefault="00B7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«Национальный исследовательский ядерный университет «МИФИ»</w:t>
            </w:r>
          </w:p>
          <w:p w:rsidR="00B729A2" w:rsidRDefault="00B729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ru-RU"/>
              </w:rPr>
              <w:t>(НИЯУ МИФИ)</w:t>
            </w:r>
          </w:p>
        </w:tc>
      </w:tr>
    </w:tbl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hAnsi="TimesNewRoman" w:cs="TimesNewRoman"/>
          <w:sz w:val="28"/>
          <w:szCs w:val="28"/>
        </w:rPr>
      </w:pP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4"/>
          <w:szCs w:val="28"/>
        </w:rPr>
      </w:pP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НИЯУ МИФИ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Ужва</w:t>
      </w:r>
      <w:proofErr w:type="spellEnd"/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2016г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приемной комиссии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_________В.И. Скрытный</w:t>
      </w:r>
    </w:p>
    <w:p w:rsidR="00B717D2" w:rsidRDefault="00B717D2" w:rsidP="00B717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______________ 2016г</w:t>
      </w: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4"/>
          <w:szCs w:val="28"/>
        </w:rPr>
      </w:pP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4"/>
          <w:szCs w:val="28"/>
        </w:rPr>
      </w:pPr>
    </w:p>
    <w:p w:rsidR="00B717D2" w:rsidRPr="00B112CB" w:rsidRDefault="00B717D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</w:p>
    <w:p w:rsidR="00AD3A32" w:rsidRPr="00423AB3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4"/>
          <w:szCs w:val="28"/>
        </w:rPr>
      </w:pPr>
      <w:r w:rsidRPr="00423AB3">
        <w:rPr>
          <w:rFonts w:ascii="Times New Roman" w:hAnsi="Times New Roman" w:cs="Times New Roman"/>
          <w:b/>
          <w:bCs/>
          <w:sz w:val="34"/>
          <w:szCs w:val="28"/>
        </w:rPr>
        <w:t>Программа вступительного испытания</w:t>
      </w:r>
    </w:p>
    <w:p w:rsidR="00AD3A32" w:rsidRPr="00423AB3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4"/>
          <w:szCs w:val="28"/>
        </w:rPr>
      </w:pPr>
      <w:r w:rsidRPr="00423AB3">
        <w:rPr>
          <w:rFonts w:ascii="Times New Roman" w:hAnsi="Times New Roman" w:cs="Times New Roman"/>
          <w:sz w:val="34"/>
          <w:szCs w:val="28"/>
        </w:rPr>
        <w:t>по направлению подготовки магистров</w:t>
      </w:r>
    </w:p>
    <w:p w:rsidR="00AD3A32" w:rsidRPr="00423AB3" w:rsidRDefault="0050508B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8"/>
          <w:sz w:val="32"/>
          <w:szCs w:val="28"/>
        </w:rPr>
      </w:pPr>
      <w:r>
        <w:rPr>
          <w:rFonts w:ascii="Times New Roman" w:hAnsi="Times New Roman" w:cs="Times New Roman"/>
          <w:b/>
          <w:bCs/>
          <w:sz w:val="30"/>
          <w:szCs w:val="28"/>
        </w:rPr>
        <w:t>14</w:t>
      </w:r>
      <w:r w:rsidR="00AD3A32" w:rsidRPr="00423AB3">
        <w:rPr>
          <w:rFonts w:ascii="Times New Roman" w:hAnsi="Times New Roman" w:cs="Times New Roman"/>
          <w:b/>
          <w:bCs/>
          <w:sz w:val="30"/>
          <w:szCs w:val="28"/>
        </w:rPr>
        <w:t xml:space="preserve">.04.02 </w:t>
      </w:r>
      <w:r w:rsidR="00AD3A32" w:rsidRPr="00423AB3">
        <w:rPr>
          <w:rFonts w:ascii="Times New Roman" w:hAnsi="Times New Roman" w:cs="Times New Roman"/>
          <w:b/>
          <w:bCs/>
          <w:spacing w:val="-8"/>
          <w:sz w:val="32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4"/>
        </w:rPr>
        <w:t>ЯДЕРН</w:t>
      </w:r>
      <w:r w:rsidR="00F24F46">
        <w:rPr>
          <w:rFonts w:ascii="Times New Roman" w:hAnsi="Times New Roman" w:cs="Times New Roman"/>
          <w:b/>
          <w:sz w:val="28"/>
          <w:szCs w:val="24"/>
        </w:rPr>
        <w:t>ЫЕ</w:t>
      </w:r>
      <w:r>
        <w:rPr>
          <w:rFonts w:ascii="Times New Roman" w:hAnsi="Times New Roman" w:cs="Times New Roman"/>
          <w:b/>
          <w:sz w:val="28"/>
          <w:szCs w:val="24"/>
        </w:rPr>
        <w:t xml:space="preserve"> ФИЗИКА И ТЕ</w:t>
      </w:r>
      <w:r w:rsidR="00F24F46">
        <w:rPr>
          <w:rFonts w:ascii="Times New Roman" w:hAnsi="Times New Roman" w:cs="Times New Roman"/>
          <w:b/>
          <w:sz w:val="28"/>
          <w:szCs w:val="24"/>
        </w:rPr>
        <w:t>ХНОЛОГИИ</w:t>
      </w:r>
      <w:r w:rsidR="00AD3A32" w:rsidRPr="00423AB3">
        <w:rPr>
          <w:rFonts w:ascii="Times New Roman" w:hAnsi="Times New Roman" w:cs="Times New Roman"/>
          <w:b/>
          <w:bCs/>
          <w:spacing w:val="-8"/>
          <w:sz w:val="32"/>
          <w:szCs w:val="28"/>
        </w:rPr>
        <w:t>»</w:t>
      </w: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hAnsi="TimesNewRoman" w:cs="TimesNewRoman"/>
          <w:sz w:val="28"/>
          <w:szCs w:val="28"/>
        </w:rPr>
      </w:pP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36020">
        <w:rPr>
          <w:rFonts w:ascii="Times New Roman" w:hAnsi="Times New Roman" w:cs="Times New Roman"/>
          <w:sz w:val="30"/>
          <w:szCs w:val="30"/>
        </w:rPr>
        <w:t>Форма обучения</w:t>
      </w: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30"/>
          <w:szCs w:val="28"/>
        </w:rPr>
      </w:pPr>
      <w:r w:rsidRPr="00423AB3">
        <w:rPr>
          <w:rFonts w:ascii="TimesNewRoman,Bold" w:hAnsi="TimesNewRoman,Bold" w:cs="TimesNewRoman,Bold"/>
          <w:bCs/>
          <w:sz w:val="30"/>
          <w:szCs w:val="28"/>
        </w:rPr>
        <w:t>Очная</w:t>
      </w: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30"/>
          <w:szCs w:val="28"/>
        </w:rPr>
      </w:pPr>
    </w:p>
    <w:p w:rsidR="00AD3A32" w:rsidRPr="00360370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Cs/>
          <w:sz w:val="30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Pr="0050508B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729A2" w:rsidRPr="0050508B" w:rsidRDefault="00B729A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729A2" w:rsidRPr="0050508B" w:rsidRDefault="00B729A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729A2" w:rsidRPr="0050508B" w:rsidRDefault="00B729A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B729A2" w:rsidRPr="0050508B" w:rsidRDefault="00B729A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Pr="00B112CB" w:rsidRDefault="00B717D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>
        <w:rPr>
          <w:rFonts w:ascii="TimesNewRoman,Bold" w:hAnsi="TimesNewRoman,Bold" w:cs="TimesNewRoman,Bold"/>
          <w:b/>
          <w:bCs/>
          <w:sz w:val="28"/>
          <w:szCs w:val="28"/>
        </w:rPr>
        <w:t>Москва 201</w:t>
      </w:r>
      <w:r w:rsidR="00FF6DBF">
        <w:rPr>
          <w:rFonts w:ascii="TimesNewRoman,Bold" w:hAnsi="TimesNewRoman,Bold" w:cs="TimesNewRoman,Bold"/>
          <w:b/>
          <w:bCs/>
          <w:sz w:val="28"/>
          <w:szCs w:val="28"/>
        </w:rPr>
        <w:t>6</w:t>
      </w:r>
    </w:p>
    <w:p w:rsidR="00AD3A32" w:rsidRPr="0050508B" w:rsidRDefault="00AD3A32" w:rsidP="00AD3A32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D3A32" w:rsidRPr="0050508B" w:rsidRDefault="00AD3A32" w:rsidP="00AD3A3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AD3A32" w:rsidRPr="00427C93" w:rsidRDefault="00AD3A32" w:rsidP="00AD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427C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Программа вступительного испытания сформирована на основе федеральных государственных образовательных стандартов высшего образования. </w:t>
      </w:r>
    </w:p>
    <w:p w:rsidR="00AD3A32" w:rsidRPr="00427C93" w:rsidRDefault="00AD3A32" w:rsidP="00AD3A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</w:p>
    <w:p w:rsidR="00AD3A32" w:rsidRPr="00427C93" w:rsidRDefault="00AD3A32" w:rsidP="00AD3A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27C9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Форма проведения испытания:</w:t>
      </w:r>
    </w:p>
    <w:p w:rsidR="00AD3A32" w:rsidRPr="00427C93" w:rsidRDefault="00AD3A32" w:rsidP="00AD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E06">
        <w:rPr>
          <w:rFonts w:ascii="Times New Roman" w:eastAsia="TimesNewRomanPSMT" w:hAnsi="Times New Roman" w:cs="Times New Roman"/>
          <w:color w:val="000000"/>
          <w:sz w:val="24"/>
          <w:szCs w:val="24"/>
        </w:rPr>
        <w:t>Вступительное испытание в магистратуру проводится в</w:t>
      </w:r>
      <w:r w:rsidRPr="00427C93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форме собеседования с обязательным оформлением ответов на вопросы билета в письменном виде. </w:t>
      </w:r>
      <w:r w:rsidRPr="002E5E06">
        <w:rPr>
          <w:rFonts w:ascii="Times New Roman" w:eastAsia="TimesNewRomanPSMT" w:hAnsi="Times New Roman" w:cs="Times New Roman"/>
          <w:color w:val="000000"/>
          <w:sz w:val="24"/>
          <w:szCs w:val="24"/>
        </w:rPr>
        <w:t>Собеседование проводится с целью выявления у абитуриента объёма знаний, необходимых для обучения в магистратуре.</w:t>
      </w:r>
    </w:p>
    <w:p w:rsidR="00AD3A32" w:rsidRPr="00427C93" w:rsidRDefault="00AD3A32" w:rsidP="00AD3A32">
      <w:pPr>
        <w:autoSpaceDE w:val="0"/>
        <w:autoSpaceDN w:val="0"/>
        <w:adjustRightInd w:val="0"/>
        <w:spacing w:after="0" w:line="36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AD3A32" w:rsidRPr="00427C93" w:rsidRDefault="00AD3A32" w:rsidP="00AD3A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427C93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Структура испытания:</w:t>
      </w:r>
      <w:r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AD3A32" w:rsidRPr="00FF6DBF" w:rsidRDefault="00AD3A32" w:rsidP="00AD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2C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Испытание состоит из ответов на вопросы билета и дополнительные вопросы в рамках программы вступительного испытания. </w:t>
      </w:r>
      <w:r w:rsidR="00FF6DBF" w:rsidRPr="00B112CB">
        <w:rPr>
          <w:rFonts w:ascii="Times New Roman" w:eastAsia="TimesNewRomanPSMT" w:hAnsi="Times New Roman" w:cs="Times New Roman"/>
          <w:color w:val="000000"/>
          <w:sz w:val="24"/>
          <w:szCs w:val="24"/>
        </w:rPr>
        <w:t>В рамках собеседования дополнительно задаются не влияющие на итоговую оценку вопросы по профилю выбранной абитуриентом программы, призванные сориентировать абитуриента на наиболее подходящую для него образовательную программу в рамках направления 14.04.02 «Ядерные физика и технологии».</w:t>
      </w:r>
      <w:r w:rsidR="00FF6DBF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</w:p>
    <w:p w:rsidR="00AD3A32" w:rsidRPr="00863209" w:rsidRDefault="00AD3A32" w:rsidP="00AD3A32">
      <w:pPr>
        <w:autoSpaceDE w:val="0"/>
        <w:autoSpaceDN w:val="0"/>
        <w:adjustRightInd w:val="0"/>
        <w:spacing w:after="0" w:line="240" w:lineRule="auto"/>
        <w:jc w:val="both"/>
        <w:rPr>
          <w:rFonts w:cs="TimesNewRoman"/>
          <w:b/>
          <w:sz w:val="24"/>
          <w:szCs w:val="24"/>
        </w:rPr>
      </w:pP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</w:pPr>
      <w:r w:rsidRPr="0083602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>Оценка испытания:</w:t>
      </w:r>
    </w:p>
    <w:p w:rsidR="00AD3A32" w:rsidRPr="002E5E06" w:rsidRDefault="00AD3A32" w:rsidP="00AD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2E5E06">
        <w:rPr>
          <w:rFonts w:ascii="Times New Roman" w:eastAsia="TimesNewRomanPSMT" w:hAnsi="Times New Roman" w:cs="Times New Roman"/>
          <w:color w:val="000000"/>
          <w:sz w:val="24"/>
          <w:szCs w:val="24"/>
        </w:rPr>
        <w:t>Оценка за собеседование выставляется по 100-балльной</w:t>
      </w:r>
      <w:r w:rsidRPr="001D786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шкале</w:t>
      </w:r>
      <w:r w:rsidRPr="002E5E06">
        <w:rPr>
          <w:rFonts w:ascii="Times New Roman" w:eastAsia="TimesNewRomanPSMT" w:hAnsi="Times New Roman" w:cs="Times New Roman"/>
          <w:color w:val="000000"/>
          <w:sz w:val="24"/>
          <w:szCs w:val="24"/>
        </w:rPr>
        <w:t>. Минимальный балл, необходимый для успешного прохождения собеседования и дальнейшего участия в конкурсе ежегодно устанавливается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приемной комиссией НИЯУ МИФИ.</w:t>
      </w:r>
    </w:p>
    <w:p w:rsidR="00AD3A32" w:rsidRPr="002E5E06" w:rsidRDefault="00AD3A32" w:rsidP="00AD3A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AD3A32" w:rsidRPr="00836020" w:rsidRDefault="00AD3A32" w:rsidP="00AD3A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020">
        <w:rPr>
          <w:rFonts w:ascii="Times New Roman" w:hAnsi="Times New Roman" w:cs="Times New Roman"/>
          <w:b/>
          <w:sz w:val="24"/>
          <w:szCs w:val="24"/>
        </w:rPr>
        <w:t>Критерии оценки результатов</w:t>
      </w:r>
      <w:r w:rsidRPr="00836020">
        <w:rPr>
          <w:rFonts w:ascii="Times New Roman" w:eastAsia="TimesNewRomanPSMT" w:hAnsi="Times New Roman" w:cs="Times New Roman"/>
          <w:b/>
          <w:bCs/>
          <w:color w:val="000000"/>
          <w:sz w:val="24"/>
          <w:szCs w:val="24"/>
        </w:rPr>
        <w:t xml:space="preserve"> испытания</w:t>
      </w:r>
      <w:r w:rsidRPr="00836020">
        <w:rPr>
          <w:rFonts w:ascii="Times New Roman" w:hAnsi="Times New Roman" w:cs="Times New Roman"/>
          <w:b/>
          <w:sz w:val="24"/>
          <w:szCs w:val="24"/>
        </w:rPr>
        <w:t>:</w:t>
      </w:r>
    </w:p>
    <w:p w:rsidR="00AD3A32" w:rsidRPr="00BE477C" w:rsidRDefault="00AD3A32" w:rsidP="00AD3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100-95</w:t>
      </w:r>
      <w:r w:rsidRPr="00BE477C">
        <w:rPr>
          <w:rFonts w:ascii="Times New Roman" w:hAnsi="Times New Roman" w:cs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 w:cs="Times New Roman"/>
          <w:sz w:val="24"/>
          <w:szCs w:val="28"/>
        </w:rPr>
        <w:t>даны исчерпывающие и обоснованные ответы на вопросы, поставленные экзаменационной комиссией</w:t>
      </w:r>
      <w:r w:rsidRPr="00BE477C">
        <w:rPr>
          <w:rFonts w:ascii="Times New Roman" w:hAnsi="Times New Roman" w:cs="Times New Roman"/>
          <w:sz w:val="24"/>
          <w:szCs w:val="24"/>
        </w:rPr>
        <w:t>, абитуриент демонстрирует глубокие теоретические знания, умение сравнивать и оценивать различные научные подходы, пользоваться современной научной терминологией.</w:t>
      </w:r>
    </w:p>
    <w:p w:rsidR="00AD3A32" w:rsidRDefault="00AD3A32" w:rsidP="00AD3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94-90</w:t>
      </w:r>
      <w:r w:rsidRPr="00BE477C">
        <w:rPr>
          <w:rFonts w:ascii="Times New Roman" w:hAnsi="Times New Roman" w:cs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 w:cs="Times New Roman"/>
          <w:sz w:val="24"/>
          <w:szCs w:val="28"/>
        </w:rPr>
        <w:t>даны полные, достаточно глубокие и обоснованные ответы на вопросы, поставленные экзаменационной комиссией</w:t>
      </w:r>
      <w:r w:rsidRPr="00BE477C">
        <w:rPr>
          <w:rFonts w:ascii="Times New Roman" w:hAnsi="Times New Roman" w:cs="Times New Roman"/>
          <w:sz w:val="24"/>
          <w:szCs w:val="24"/>
        </w:rPr>
        <w:t>, абитуриент демонстрирует хорошие знания, умение пользоваться современной науч</w:t>
      </w:r>
      <w:r>
        <w:rPr>
          <w:rFonts w:ascii="Times New Roman" w:hAnsi="Times New Roman" w:cs="Times New Roman"/>
          <w:sz w:val="24"/>
          <w:szCs w:val="24"/>
        </w:rPr>
        <w:t>ной терминологией.</w:t>
      </w:r>
    </w:p>
    <w:p w:rsidR="00AD3A32" w:rsidRPr="00BE477C" w:rsidRDefault="00AD3A32" w:rsidP="00AD3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89-85 баллов - </w:t>
      </w:r>
      <w:r w:rsidRPr="00BE477C">
        <w:rPr>
          <w:rFonts w:ascii="Times New Roman" w:hAnsi="Times New Roman" w:cs="Times New Roman"/>
          <w:sz w:val="24"/>
          <w:szCs w:val="28"/>
        </w:rPr>
        <w:t>даны обоснованные ответы на вопросы, поставленные экзаменационной комиссией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E477C">
        <w:rPr>
          <w:rFonts w:ascii="Times New Roman" w:hAnsi="Times New Roman" w:cs="Times New Roman"/>
          <w:sz w:val="24"/>
          <w:szCs w:val="24"/>
        </w:rPr>
        <w:t>абитуриент демонстрирует хорошие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A32" w:rsidRPr="00BE477C" w:rsidRDefault="00AD3A32" w:rsidP="00AD3A32">
      <w:pPr>
        <w:pStyle w:val="a3"/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84</w:t>
      </w:r>
      <w:r w:rsidRPr="00BE477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BE477C">
        <w:rPr>
          <w:rFonts w:ascii="Times New Roman" w:hAnsi="Times New Roman" w:cs="Times New Roman"/>
          <w:sz w:val="24"/>
          <w:szCs w:val="24"/>
        </w:rPr>
        <w:t xml:space="preserve"> баллов - </w:t>
      </w:r>
      <w:r w:rsidRPr="00BE477C">
        <w:rPr>
          <w:rFonts w:ascii="Times New Roman" w:hAnsi="Times New Roman" w:cs="Times New Roman"/>
          <w:sz w:val="24"/>
          <w:szCs w:val="28"/>
        </w:rPr>
        <w:t xml:space="preserve">даны </w:t>
      </w:r>
      <w:r>
        <w:rPr>
          <w:rFonts w:ascii="Times New Roman" w:hAnsi="Times New Roman" w:cs="Times New Roman"/>
          <w:sz w:val="24"/>
          <w:szCs w:val="28"/>
        </w:rPr>
        <w:t>в целом</w:t>
      </w:r>
      <w:r w:rsidRPr="00BE477C">
        <w:rPr>
          <w:rFonts w:ascii="Times New Roman" w:hAnsi="Times New Roman" w:cs="Times New Roman"/>
          <w:sz w:val="24"/>
          <w:szCs w:val="28"/>
        </w:rPr>
        <w:t xml:space="preserve"> правильные ответы на вопросы, поставленны</w:t>
      </w:r>
      <w:r>
        <w:rPr>
          <w:rFonts w:ascii="Times New Roman" w:hAnsi="Times New Roman" w:cs="Times New Roman"/>
          <w:sz w:val="24"/>
          <w:szCs w:val="28"/>
        </w:rPr>
        <w:t xml:space="preserve">е экзаменационной комиссией, </w:t>
      </w:r>
      <w:r w:rsidRPr="00BE477C">
        <w:rPr>
          <w:rFonts w:ascii="Times New Roman" w:hAnsi="Times New Roman" w:cs="Times New Roman"/>
          <w:sz w:val="24"/>
          <w:szCs w:val="28"/>
        </w:rPr>
        <w:t>при этом абитуриент</w:t>
      </w:r>
      <w:r w:rsidRPr="00BE477C">
        <w:rPr>
          <w:rFonts w:ascii="Times New Roman" w:hAnsi="Times New Roman" w:cs="Times New Roman"/>
          <w:sz w:val="24"/>
          <w:szCs w:val="24"/>
        </w:rPr>
        <w:t xml:space="preserve"> недостаточно аргументир</w:t>
      </w:r>
      <w:r>
        <w:rPr>
          <w:rFonts w:ascii="Times New Roman" w:hAnsi="Times New Roman" w:cs="Times New Roman"/>
          <w:sz w:val="24"/>
          <w:szCs w:val="24"/>
        </w:rPr>
        <w:t>ует ответы</w:t>
      </w:r>
      <w:r w:rsidRPr="00BE477C">
        <w:rPr>
          <w:rFonts w:ascii="Times New Roman" w:hAnsi="Times New Roman" w:cs="Times New Roman"/>
          <w:sz w:val="24"/>
          <w:szCs w:val="24"/>
        </w:rPr>
        <w:t>.</w:t>
      </w:r>
    </w:p>
    <w:p w:rsidR="00AD3A32" w:rsidRPr="00BE477C" w:rsidRDefault="00AD3A32" w:rsidP="00AD3A3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79</w:t>
      </w:r>
      <w:r w:rsidRPr="00BE477C">
        <w:rPr>
          <w:rFonts w:ascii="Times New Roman" w:hAnsi="Times New Roman" w:cs="Times New Roman"/>
          <w:sz w:val="24"/>
          <w:szCs w:val="24"/>
        </w:rPr>
        <w:t xml:space="preserve">-0 баллов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47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абитуриент </w:t>
      </w:r>
      <w:r w:rsidRPr="00BE477C">
        <w:rPr>
          <w:rFonts w:ascii="Times New Roman" w:hAnsi="Times New Roman" w:cs="Times New Roman"/>
          <w:sz w:val="24"/>
          <w:szCs w:val="24"/>
        </w:rPr>
        <w:t>демонстрирует непонимание основного содержания теоретического материала, поверхностность и слабую аргументацию суждений</w:t>
      </w:r>
      <w:r>
        <w:rPr>
          <w:rFonts w:ascii="Times New Roman" w:hAnsi="Times New Roman" w:cs="Times New Roman"/>
          <w:sz w:val="24"/>
          <w:szCs w:val="24"/>
        </w:rPr>
        <w:t xml:space="preserve"> или</w:t>
      </w:r>
      <w:r w:rsidRPr="00BE477C">
        <w:rPr>
          <w:rFonts w:ascii="Times New Roman" w:hAnsi="Times New Roman" w:cs="Times New Roman"/>
          <w:sz w:val="24"/>
          <w:szCs w:val="24"/>
        </w:rPr>
        <w:t xml:space="preserve"> допущены значительные ошибки.</w:t>
      </w:r>
    </w:p>
    <w:p w:rsidR="00AD3A32" w:rsidRDefault="00AD3A32" w:rsidP="00AD3A32">
      <w:pPr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br w:type="page"/>
      </w:r>
    </w:p>
    <w:p w:rsidR="00AD3A32" w:rsidRPr="002E5E06" w:rsidRDefault="00AD3A32" w:rsidP="0015378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E06">
        <w:rPr>
          <w:rFonts w:ascii="Times New Roman" w:hAnsi="Times New Roman" w:cs="Times New Roman"/>
          <w:b/>
          <w:sz w:val="24"/>
          <w:szCs w:val="24"/>
        </w:rPr>
        <w:lastRenderedPageBreak/>
        <w:t>ВОПРОСЫ ДЛЯ ПОДГОТОВКИ К ВСТУПИТЕЛЬНОМУ ИСПЫТАНИЮ</w:t>
      </w:r>
    </w:p>
    <w:p w:rsidR="00AD3A32" w:rsidRPr="00427C93" w:rsidRDefault="00AD3A32" w:rsidP="0015378A">
      <w:pPr>
        <w:spacing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Перечень о</w:t>
      </w:r>
      <w:r w:rsidRPr="00427C93">
        <w:rPr>
          <w:rFonts w:ascii="TimesNewRoman,Bold" w:hAnsi="TimesNewRoman,Bold" w:cs="TimesNewRoman,Bold"/>
          <w:b/>
          <w:bCs/>
          <w:sz w:val="24"/>
          <w:szCs w:val="24"/>
        </w:rPr>
        <w:t>бщ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их</w:t>
      </w:r>
      <w:r w:rsidRPr="00427C93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вопросов</w:t>
      </w:r>
    </w:p>
    <w:p w:rsidR="009225DD" w:rsidRPr="001B7486" w:rsidRDefault="001B7486" w:rsidP="0015378A">
      <w:pPr>
        <w:spacing w:before="300" w:after="30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9225DD" w:rsidRPr="001B7486">
        <w:rPr>
          <w:rFonts w:ascii="Times New Roman" w:hAnsi="Times New Roman" w:cs="Times New Roman"/>
          <w:b/>
          <w:sz w:val="24"/>
          <w:szCs w:val="24"/>
        </w:rPr>
        <w:t>. Колебания, основы молекулярной физики и термодинамики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Свободные колебания системы без трения. Математический  маятник. Физический маятник. Сложение </w:t>
      </w:r>
      <w:proofErr w:type="gramStart"/>
      <w:r w:rsidRPr="00F44D45">
        <w:rPr>
          <w:rFonts w:ascii="Times New Roman" w:hAnsi="Times New Roman" w:cs="Times New Roman"/>
          <w:sz w:val="24"/>
          <w:szCs w:val="24"/>
        </w:rPr>
        <w:t>гармонический</w:t>
      </w:r>
      <w:proofErr w:type="gramEnd"/>
      <w:r w:rsidRPr="00F44D45">
        <w:rPr>
          <w:rFonts w:ascii="Times New Roman" w:hAnsi="Times New Roman" w:cs="Times New Roman"/>
          <w:sz w:val="24"/>
          <w:szCs w:val="24"/>
        </w:rPr>
        <w:t xml:space="preserve"> колебаний одного направления. Биения. Затухающие колебания. Вынужденные колебания. Резонанс. 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Различные формы записи уравнения состояния идеального газа. Уравнение адиабаты идеального газа. Работа, совершаемая идеальным газом при политропическом и адиабатическом процессе.  Физический смысл энтропии идеального газа.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Число ударов молекул газа о стенку. Газокинетический вывод выражения для давления газа на стенку. Основное уравнение молекулярно-кинетической теории газов.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Распределение Максвелла. Наиболее вероятная скорость молекул, средняя арифметическая и средняя квадратичная скорости молекул.  Распределение Больцмана. Распределение молекул по координатам. Барометрическая формула. 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КПД тепловой машины. КПД цикла Карно. Теорема Карно.</w:t>
      </w:r>
    </w:p>
    <w:p w:rsidR="009225DD" w:rsidRPr="00F44D45" w:rsidRDefault="009225DD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Явления переноса. Диффузия газов. Газокинетический вывод выражения для коэффициента диффузии. Вязкость газов. Газокинетический вывод выражения для коэффициента вязкости. Теплопроводность газов. Газокинетический вывод выражения для коэффициента теплопроводности.</w:t>
      </w:r>
    </w:p>
    <w:p w:rsidR="009225DD" w:rsidRPr="00F44D45" w:rsidRDefault="001B7486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2</w:t>
      </w:r>
      <w:r w:rsidR="009225DD" w:rsidRPr="00F44D45">
        <w:rPr>
          <w:rFonts w:ascii="Times New Roman" w:hAnsi="Times New Roman" w:cs="Times New Roman"/>
          <w:sz w:val="24"/>
          <w:szCs w:val="24"/>
        </w:rPr>
        <w:t>. Основы электромагнетизма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Линии  напряженности электрического поля и эквипотенциальные поверхности. Связь между напряженностью и потенциалом. Работа силы электрического поля. Потенциал.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Электрический диполь в однородном и неоднородном поле (вращательный момент, энергия, сила). Дипольный электрический момент системы зарядов. Поле электрического диполя.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Поле вне и внутри объемно заряженного шара. Поле одной и двух заряженных плоскостей.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Электроемкость. Конденсаторы. Емкость плоского конденсатора. Энергия заряженного конденсатора. Энергия электрического поля. Плотность энергии.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Сила и плотность тока. Закон Ома и закон </w:t>
      </w:r>
      <w:proofErr w:type="gramStart"/>
      <w:r w:rsidRPr="00F44D45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F44D45">
        <w:rPr>
          <w:rFonts w:ascii="Times New Roman" w:hAnsi="Times New Roman" w:cs="Times New Roman"/>
          <w:sz w:val="24"/>
          <w:szCs w:val="24"/>
        </w:rPr>
        <w:t xml:space="preserve"> в интегральной и дифференциальной формах. Мощность тока. Удельная тепловая мощность тока.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Магнитное поле равномерно движущегося заряда. Сила Лоренца. Сила, действующая на заряд, движущийся в магнитном поле.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Закон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Савара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 xml:space="preserve">-Лапласа. Теорема о циркуляции. Поле в центре и на оси кругового тока. Поле бесконечного прямого тока. Контур с током в однородном и неоднородном магнитном поле (вращательный момент, энергия, сила).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Явление электромагнитной индукции. Правило Ленца. Э.Д.С. индукции. Индуктивность соленоида. Токи замыкания и размыкания. Энергия магнитного поля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Ток смещения. Полный ток. Уравнения Максвелла.</w:t>
      </w:r>
    </w:p>
    <w:p w:rsidR="009225DD" w:rsidRPr="001B7486" w:rsidRDefault="001B7486" w:rsidP="0015378A">
      <w:pPr>
        <w:spacing w:before="300" w:after="30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9225DD" w:rsidRPr="001B7486">
        <w:rPr>
          <w:rFonts w:ascii="Times New Roman" w:hAnsi="Times New Roman" w:cs="Times New Roman"/>
          <w:b/>
          <w:sz w:val="24"/>
          <w:szCs w:val="24"/>
        </w:rPr>
        <w:t>. Основы волновой оптики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Волновое уравнение. Уравнение плоской волны.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Эффект Доплера для звуковых и электромагнитных волн.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Принцип Гюйгенса. Принцип Ферма. Законы отражения и преломления.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Явление интерференции. Сложение двух электромагнитных волн. Интенсивность суммарной волны.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Временная когерентность, длина когерентности на примере опыта Юнга с  монохроматическим протяженным источником.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 xml:space="preserve">Способы наблюдения интерференции света (зеркало Ллойда,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бипризма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бизеркала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 xml:space="preserve"> Френеля).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Интерференционные полосы равного наклона. Интерференционные полосы равной толщины. Простой клин.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Кольца Ньютона. Интерференция света на тонких пленках. Просветление оптики.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Графическое сложение амплитуд. Зоны Френеля.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Дифракция Френеля на круглом отверстии и на диске. Дифракция Френеля на щели. Дифракция Фраунгофера на щели.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Дифракционная решетка. Положение и угловая ширина главных дифракционных максимумов дифракционной решетки. Дисперсия и разрешающая способность дифракционной решетки.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Дифракция рентгеновских лучей. Формула Брэгга-Вульфа.</w:t>
      </w:r>
    </w:p>
    <w:p w:rsidR="009225DD" w:rsidRPr="00FF1BDB" w:rsidRDefault="001B7486" w:rsidP="0015378A">
      <w:pPr>
        <w:spacing w:before="300" w:after="300" w:line="240" w:lineRule="auto"/>
        <w:ind w:firstLine="284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9225DD" w:rsidRPr="001B7486">
        <w:rPr>
          <w:rFonts w:ascii="Times New Roman" w:hAnsi="Times New Roman" w:cs="Times New Roman"/>
          <w:b/>
          <w:sz w:val="24"/>
          <w:szCs w:val="24"/>
        </w:rPr>
        <w:t xml:space="preserve">. Основы квантовой физики, строения вещества, </w:t>
      </w:r>
      <w:r w:rsidR="009225DD" w:rsidRPr="00FF1BDB">
        <w:rPr>
          <w:rFonts w:ascii="Times New Roman" w:hAnsi="Times New Roman"/>
          <w:b/>
          <w:color w:val="000000" w:themeColor="text1"/>
          <w:sz w:val="24"/>
          <w:szCs w:val="24"/>
        </w:rPr>
        <w:t>атомной и ядерной физики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Экспериментальные законы теплового излучения (Стефана-Больцмана, Вина).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Формула Планка. Вывод закона Стефана-Больцмана из формулы Планка.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Фотоэффект. Уравнение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А.Эйнштейна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 xml:space="preserve"> для фотоэффекта.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Опыт </w:t>
      </w:r>
      <w:proofErr w:type="gramStart"/>
      <w:r w:rsidRPr="00F44D45">
        <w:rPr>
          <w:rFonts w:ascii="Times New Roman" w:hAnsi="Times New Roman" w:cs="Times New Roman"/>
          <w:sz w:val="24"/>
          <w:szCs w:val="24"/>
        </w:rPr>
        <w:t>Боте</w:t>
      </w:r>
      <w:proofErr w:type="gramEnd"/>
      <w:r w:rsidRPr="00F44D45">
        <w:rPr>
          <w:rFonts w:ascii="Times New Roman" w:hAnsi="Times New Roman" w:cs="Times New Roman"/>
          <w:sz w:val="24"/>
          <w:szCs w:val="24"/>
        </w:rPr>
        <w:t>. Фотоны.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Эффект Комптона.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Постулаты Бора. Опыт Франка и Герца.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Элементарная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боровская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 xml:space="preserve"> теория водородоподобного атома.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Гипотеза де-Бройля. Экспериментальные основания квантовой механики.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Соотношение неопределенностей Гейзенберга. Оценка размеров и минимальной энергии водородоподобного атома.</w:t>
      </w:r>
    </w:p>
    <w:p w:rsidR="009225DD" w:rsidRPr="00F44D45" w:rsidRDefault="009225DD" w:rsidP="0015378A">
      <w:pPr>
        <w:tabs>
          <w:tab w:val="num" w:pos="567"/>
          <w:tab w:val="num" w:pos="1134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Соотношение неопределенностей Гейзенберга. Оценка минимальной энергии одномерного гармонического осциллятора.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Уравнение Шредингера. Физический смысл и свойства пси-функции.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Частица в одномерной бесконечно глубокой потенциальной яме. Результаты квантовой механики для одномерного гармонического осциллятора.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Результаты квантовой механики для водородоподобного атома.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Собственный механический и магнитный моменты электрона. Магнетон Бора.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Принцип Паули. Заполнение электронных оболочек атома. Электронные конфигурации.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Характеристические рентгеновские спектры. Закон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Мозли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>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Комбинационное рассеяние света. Эффект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Рамана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>.</w:t>
      </w:r>
    </w:p>
    <w:p w:rsidR="009225DD" w:rsidRPr="00B112CB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Энергетические зоны в твердых телах. Металлы, диэлектрики и полупроводники. Собственные и примесные полупроводники. Электронная и дырочная проводимость.</w:t>
      </w:r>
    </w:p>
    <w:p w:rsidR="00E52109" w:rsidRPr="00B112CB" w:rsidRDefault="00E52109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52109" w:rsidRPr="00E52109" w:rsidRDefault="00E52109" w:rsidP="0015378A">
      <w:pPr>
        <w:spacing w:before="300" w:after="30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12C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52109">
        <w:rPr>
          <w:rFonts w:ascii="Times New Roman" w:hAnsi="Times New Roman" w:cs="Times New Roman"/>
          <w:b/>
          <w:sz w:val="24"/>
          <w:szCs w:val="24"/>
        </w:rPr>
        <w:t>Ядерные технологии.</w:t>
      </w:r>
    </w:p>
    <w:p w:rsidR="00E52109" w:rsidRPr="006E4212" w:rsidRDefault="00E52109" w:rsidP="0015378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E4212">
        <w:rPr>
          <w:rFonts w:ascii="Times New Roman" w:hAnsi="Times New Roman" w:cs="Times New Roman"/>
          <w:sz w:val="24"/>
          <w:szCs w:val="24"/>
        </w:rPr>
        <w:t>Современное состояние ядерных технологий. Концепция ядерного топливного цикл</w:t>
      </w:r>
      <w:proofErr w:type="gramStart"/>
      <w:r w:rsidRPr="006E4212">
        <w:rPr>
          <w:rFonts w:ascii="Times New Roman" w:hAnsi="Times New Roman" w:cs="Times New Roman"/>
          <w:sz w:val="24"/>
          <w:szCs w:val="24"/>
        </w:rPr>
        <w:t>а</w:t>
      </w:r>
      <w:r w:rsidRPr="00E52109"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ЯТЦ)</w:t>
      </w:r>
      <w:r w:rsidRPr="006E4212">
        <w:rPr>
          <w:rFonts w:ascii="Times New Roman" w:hAnsi="Times New Roman" w:cs="Times New Roman"/>
          <w:sz w:val="24"/>
          <w:szCs w:val="24"/>
        </w:rPr>
        <w:t xml:space="preserve">. Открытый и замкнутый ЯТЦ. Основные стадии ЯТЦ. Привлекательность </w:t>
      </w:r>
      <w:r>
        <w:rPr>
          <w:rFonts w:ascii="Times New Roman" w:hAnsi="Times New Roman" w:cs="Times New Roman"/>
          <w:sz w:val="24"/>
          <w:szCs w:val="24"/>
        </w:rPr>
        <w:t>ядерных материалов на разных стадиях топливного цикла</w:t>
      </w:r>
      <w:r w:rsidRPr="006E4212">
        <w:rPr>
          <w:rFonts w:ascii="Times New Roman" w:hAnsi="Times New Roman" w:cs="Times New Roman"/>
          <w:sz w:val="24"/>
          <w:szCs w:val="24"/>
        </w:rPr>
        <w:t xml:space="preserve">. Изотопное обогащение урана. Технологии изготовления твэлов и </w:t>
      </w:r>
      <w:r>
        <w:rPr>
          <w:rFonts w:ascii="Times New Roman" w:hAnsi="Times New Roman" w:cs="Times New Roman"/>
          <w:sz w:val="24"/>
          <w:szCs w:val="24"/>
        </w:rPr>
        <w:t>тепловыделяющих</w:t>
      </w:r>
      <w:r w:rsidRPr="00E52109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ок</w:t>
      </w:r>
      <w:r w:rsidRPr="006E4212">
        <w:rPr>
          <w:rFonts w:ascii="Times New Roman" w:hAnsi="Times New Roman" w:cs="Times New Roman"/>
          <w:sz w:val="24"/>
          <w:szCs w:val="24"/>
        </w:rPr>
        <w:t>. Использование топлива в ядерных реакторах. Технологии переработки облученного ядерного топлива.</w:t>
      </w:r>
    </w:p>
    <w:p w:rsidR="009225DD" w:rsidRPr="001B7486" w:rsidRDefault="00E52109" w:rsidP="0015378A">
      <w:pPr>
        <w:spacing w:before="300" w:after="30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6DBF">
        <w:rPr>
          <w:rFonts w:ascii="Times New Roman" w:hAnsi="Times New Roman" w:cs="Times New Roman"/>
          <w:b/>
          <w:sz w:val="24"/>
          <w:szCs w:val="24"/>
        </w:rPr>
        <w:t>6</w:t>
      </w:r>
      <w:r w:rsidR="009225DD" w:rsidRPr="001B7486">
        <w:rPr>
          <w:rFonts w:ascii="Times New Roman" w:hAnsi="Times New Roman" w:cs="Times New Roman"/>
          <w:b/>
          <w:sz w:val="24"/>
          <w:szCs w:val="24"/>
        </w:rPr>
        <w:t>. Высшая математика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Понятие производной функции. Основные правила дифференцирования функций. Нахождение экстремумов функции.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lastRenderedPageBreak/>
        <w:t xml:space="preserve">Понятие матрицы. Определитель матрицы и его вычисление.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Система линейных алгебраических уравнений (СЛАУ). Методы решения СЛАУ: метод Гаусса, метод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>. Критерий существования нетривиального решения системы однородных линейных алгебраических уравнений.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Понятие первообразной функции. Вычисление неопределенных и определенных интегралов, в </w:t>
      </w:r>
      <w:proofErr w:type="spellStart"/>
      <w:r w:rsidRPr="00F44D45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44D45">
        <w:rPr>
          <w:rFonts w:ascii="Times New Roman" w:hAnsi="Times New Roman" w:cs="Times New Roman"/>
          <w:sz w:val="24"/>
          <w:szCs w:val="24"/>
        </w:rPr>
        <w:t>. несобственных.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Понятие числового ряда. Признаки сходимости числовых рядов. Разложение функции в ряд Тейлора.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Понятия градиента функции, дивергенции, ротора и циркуляции векторного поля. Теоремы Остроградского-Гаусса и Стокса.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Понятие обыкновенного дифференциального уравнения. Типы ОДУ первого порядка и методы их решения: уравнение с разделяющимися переменными, однородное ОДУ, уравнение в полных дифференциалах, линейное дифференциальное уравнение, уравнения, не разрешенные относительно производной.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Линейное дифференциальное уравнение произвольного порядка с постоянными коэффициентами. Методы его решения.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 xml:space="preserve">Система линейных дифференциальных уравнений первого порядка. Методы её решения. 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Понятие аналитической функции. Разложение функции, аналитической в кольце, в ряд Лорана. Классификация изолированных особых точек. Вычеты. Основная теорема о вычетах и ее приложения.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Основные уравнения математической физики. Классификация линейных дифференциальных уравнений с частными производными второго порядка с двумя независимыми переменными.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Решение краевых задач для уравнений гиперболического и параболического типов методом Фурье.</w:t>
      </w:r>
    </w:p>
    <w:p w:rsidR="009225DD" w:rsidRPr="00F44D45" w:rsidRDefault="009225DD" w:rsidP="0015378A">
      <w:pPr>
        <w:tabs>
          <w:tab w:val="num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4D45">
        <w:rPr>
          <w:rFonts w:ascii="Times New Roman" w:hAnsi="Times New Roman" w:cs="Times New Roman"/>
          <w:sz w:val="24"/>
          <w:szCs w:val="24"/>
        </w:rPr>
        <w:t>Решение задачи Коши для волнового уравнения в одномерном случае.</w:t>
      </w:r>
    </w:p>
    <w:p w:rsidR="009225DD" w:rsidRPr="001B7486" w:rsidRDefault="001B7486" w:rsidP="0015378A">
      <w:pPr>
        <w:spacing w:before="300" w:after="30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>Савельев И.В. Курс общей физики, в 3х томах. М.: Наука, 1982.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>Иродов И.Е. Основные законы электромагнетизма.  М.: Высшая школа, 1991.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 xml:space="preserve">Иродов И.Е. Волновые процессы. М., СПб: </w:t>
      </w:r>
      <w:proofErr w:type="spellStart"/>
      <w:r w:rsidRPr="00983828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983828">
        <w:rPr>
          <w:rFonts w:ascii="Times New Roman" w:hAnsi="Times New Roman"/>
          <w:sz w:val="24"/>
          <w:szCs w:val="24"/>
        </w:rPr>
        <w:t>, 2002.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 xml:space="preserve">Бронштейн И.Н. Справочник по математике: Для инженеров и учащихся втузов. / </w:t>
      </w:r>
      <w:r w:rsidRPr="00983828">
        <w:rPr>
          <w:rFonts w:ascii="Times New Roman" w:hAnsi="Times New Roman"/>
          <w:sz w:val="24"/>
          <w:szCs w:val="24"/>
        </w:rPr>
        <w:br/>
        <w:t xml:space="preserve">И.Н. Бронштейн, К.А. Семендяев, 13-е изд., </w:t>
      </w:r>
      <w:proofErr w:type="spellStart"/>
      <w:r w:rsidRPr="00983828">
        <w:rPr>
          <w:rFonts w:ascii="Times New Roman" w:hAnsi="Times New Roman"/>
          <w:sz w:val="24"/>
          <w:szCs w:val="24"/>
        </w:rPr>
        <w:t>испр</w:t>
      </w:r>
      <w:proofErr w:type="spellEnd"/>
      <w:r w:rsidRPr="00983828">
        <w:rPr>
          <w:rFonts w:ascii="Times New Roman" w:hAnsi="Times New Roman"/>
          <w:sz w:val="24"/>
          <w:szCs w:val="24"/>
        </w:rPr>
        <w:t>. - М.: Наука, 1986. - 544 с.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 w:rsidRPr="00983828">
        <w:rPr>
          <w:rFonts w:ascii="Times New Roman" w:hAnsi="Times New Roman"/>
          <w:sz w:val="24"/>
          <w:szCs w:val="24"/>
        </w:rPr>
        <w:t>Выгодский</w:t>
      </w:r>
      <w:proofErr w:type="spellEnd"/>
      <w:r w:rsidRPr="00983828">
        <w:rPr>
          <w:rFonts w:ascii="Times New Roman" w:hAnsi="Times New Roman"/>
          <w:sz w:val="24"/>
          <w:szCs w:val="24"/>
        </w:rPr>
        <w:t xml:space="preserve"> М.Я. Справочник по высшей математике (12-е изд.). М.: Наука, 1977.</w:t>
      </w:r>
    </w:p>
    <w:p w:rsidR="009225DD" w:rsidRPr="00983828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>Беклемишев Д.В. Курс а</w:t>
      </w:r>
      <w:bookmarkStart w:id="0" w:name="_GoBack"/>
      <w:bookmarkEnd w:id="0"/>
      <w:r w:rsidRPr="00983828">
        <w:rPr>
          <w:rFonts w:ascii="Times New Roman" w:hAnsi="Times New Roman"/>
          <w:sz w:val="24"/>
          <w:szCs w:val="24"/>
        </w:rPr>
        <w:t>налитической геометрии и линейной алгебры: Учеб</w:t>
      </w:r>
      <w:proofErr w:type="gramStart"/>
      <w:r w:rsidRPr="00983828">
        <w:rPr>
          <w:rFonts w:ascii="Times New Roman" w:hAnsi="Times New Roman"/>
          <w:sz w:val="24"/>
          <w:szCs w:val="24"/>
        </w:rPr>
        <w:t>.</w:t>
      </w:r>
      <w:proofErr w:type="gramEnd"/>
      <w:r w:rsidRPr="00983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828">
        <w:rPr>
          <w:rFonts w:ascii="Times New Roman" w:hAnsi="Times New Roman"/>
          <w:sz w:val="24"/>
          <w:szCs w:val="24"/>
        </w:rPr>
        <w:t>д</w:t>
      </w:r>
      <w:proofErr w:type="gramEnd"/>
      <w:r w:rsidRPr="00983828">
        <w:rPr>
          <w:rFonts w:ascii="Times New Roman" w:hAnsi="Times New Roman"/>
          <w:sz w:val="24"/>
          <w:szCs w:val="24"/>
        </w:rPr>
        <w:t>ля спец. вузов / Беклемишев Д.В. - 6-е изд., стереотип. - М.: Наука, 1987. - 319 с.</w:t>
      </w:r>
    </w:p>
    <w:p w:rsidR="009225DD" w:rsidRPr="00175F71" w:rsidRDefault="009225DD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r w:rsidRPr="00983828">
        <w:rPr>
          <w:rFonts w:ascii="Times New Roman" w:hAnsi="Times New Roman"/>
          <w:sz w:val="24"/>
          <w:szCs w:val="24"/>
        </w:rPr>
        <w:t>Тихонов А.Н. Уравнения математической физики: Учеб</w:t>
      </w:r>
      <w:proofErr w:type="gramStart"/>
      <w:r w:rsidRPr="00983828">
        <w:rPr>
          <w:rFonts w:ascii="Times New Roman" w:hAnsi="Times New Roman"/>
          <w:sz w:val="24"/>
          <w:szCs w:val="24"/>
        </w:rPr>
        <w:t>.</w:t>
      </w:r>
      <w:proofErr w:type="gramEnd"/>
      <w:r w:rsidRPr="009838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3828">
        <w:rPr>
          <w:rFonts w:ascii="Times New Roman" w:hAnsi="Times New Roman"/>
          <w:sz w:val="24"/>
          <w:szCs w:val="24"/>
        </w:rPr>
        <w:t>п</w:t>
      </w:r>
      <w:proofErr w:type="gramEnd"/>
      <w:r w:rsidRPr="00983828">
        <w:rPr>
          <w:rFonts w:ascii="Times New Roman" w:hAnsi="Times New Roman"/>
          <w:sz w:val="24"/>
          <w:szCs w:val="24"/>
        </w:rPr>
        <w:t>особие для вузов / Тихонов А.Н., Самарский А.А. - 5-е изд., стереотип. - М.: Наука, 1977. - 735 с.</w:t>
      </w:r>
    </w:p>
    <w:p w:rsidR="00175F71" w:rsidRPr="00175F71" w:rsidRDefault="00175F71" w:rsidP="0015378A">
      <w:pPr>
        <w:pStyle w:val="a3"/>
        <w:numPr>
          <w:ilvl w:val="0"/>
          <w:numId w:val="1"/>
        </w:numPr>
        <w:suppressAutoHyphens/>
        <w:spacing w:line="240" w:lineRule="auto"/>
        <w:ind w:left="357" w:hanging="3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Апсэ</w:t>
      </w:r>
      <w:proofErr w:type="spellEnd"/>
      <w:r>
        <w:rPr>
          <w:rFonts w:ascii="Times New Roman" w:hAnsi="Times New Roman"/>
          <w:sz w:val="24"/>
          <w:szCs w:val="24"/>
        </w:rPr>
        <w:t>, В.А. Ядерные технологии. М.: МИФИ, 2008. - 127 с.</w:t>
      </w:r>
    </w:p>
    <w:p w:rsidR="00D57712" w:rsidRPr="00B112CB" w:rsidRDefault="00D57712" w:rsidP="00FF6DBF">
      <w:pPr>
        <w:spacing w:line="240" w:lineRule="auto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B112CB" w:rsidRDefault="00D57712" w:rsidP="0015378A">
      <w:pPr>
        <w:pStyle w:val="2"/>
        <w:tabs>
          <w:tab w:val="clear" w:pos="284"/>
        </w:tabs>
        <w:ind w:right="0"/>
        <w:rPr>
          <w:sz w:val="20"/>
          <w:szCs w:val="19"/>
        </w:rPr>
      </w:pPr>
    </w:p>
    <w:p w:rsidR="00D57712" w:rsidRPr="00D57712" w:rsidRDefault="00D57712" w:rsidP="0015378A">
      <w:pPr>
        <w:pStyle w:val="2"/>
        <w:tabs>
          <w:tab w:val="clear" w:pos="284"/>
        </w:tabs>
        <w:ind w:right="0"/>
        <w:jc w:val="right"/>
        <w:rPr>
          <w:szCs w:val="19"/>
        </w:rPr>
      </w:pPr>
      <w:r w:rsidRPr="00D57712">
        <w:rPr>
          <w:szCs w:val="19"/>
        </w:rPr>
        <w:t xml:space="preserve">Председатель </w:t>
      </w:r>
      <w:r>
        <w:rPr>
          <w:szCs w:val="19"/>
        </w:rPr>
        <w:t xml:space="preserve">экзаменационной </w:t>
      </w:r>
      <w:r w:rsidRPr="00D57712">
        <w:rPr>
          <w:szCs w:val="19"/>
        </w:rPr>
        <w:t>комиссии</w:t>
      </w:r>
      <w:r w:rsidRPr="00D57712">
        <w:rPr>
          <w:szCs w:val="19"/>
        </w:rPr>
        <w:tab/>
      </w:r>
      <w:r w:rsidRPr="00D57712">
        <w:rPr>
          <w:szCs w:val="19"/>
        </w:rPr>
        <w:tab/>
      </w:r>
      <w:r w:rsidRPr="00D57712">
        <w:rPr>
          <w:szCs w:val="19"/>
        </w:rPr>
        <w:tab/>
      </w:r>
      <w:r w:rsidRPr="00D57712">
        <w:rPr>
          <w:szCs w:val="19"/>
        </w:rPr>
        <w:tab/>
        <w:t>Тихомиров Г.В.</w:t>
      </w:r>
    </w:p>
    <w:sectPr w:rsidR="00D57712" w:rsidRPr="00D57712" w:rsidSect="00971EB4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3D4" w:rsidRDefault="00A143D4">
      <w:pPr>
        <w:spacing w:after="0" w:line="240" w:lineRule="auto"/>
      </w:pPr>
      <w:r>
        <w:separator/>
      </w:r>
    </w:p>
  </w:endnote>
  <w:endnote w:type="continuationSeparator" w:id="0">
    <w:p w:rsidR="00A143D4" w:rsidRDefault="00A14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3D4" w:rsidRDefault="00A143D4">
      <w:pPr>
        <w:spacing w:after="0" w:line="240" w:lineRule="auto"/>
      </w:pPr>
      <w:r>
        <w:separator/>
      </w:r>
    </w:p>
  </w:footnote>
  <w:footnote w:type="continuationSeparator" w:id="0">
    <w:p w:rsidR="00A143D4" w:rsidRDefault="00A14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7D2" w:rsidRDefault="00B717D2">
    <w:pPr>
      <w:pStyle w:val="a6"/>
      <w:spacing w:line="14" w:lineRule="auto"/>
      <w:rPr>
        <w:sz w:val="20"/>
      </w:rPr>
    </w:pPr>
    <w:r>
      <w:rPr>
        <w:noProof/>
        <w:sz w:val="24"/>
        <w:u w:val="single"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6863080</wp:posOffset>
              </wp:positionH>
              <wp:positionV relativeFrom="page">
                <wp:posOffset>361315</wp:posOffset>
              </wp:positionV>
              <wp:extent cx="114300" cy="152400"/>
              <wp:effectExtent l="0" t="0" r="444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17D2" w:rsidRDefault="00B717D2">
                          <w:pPr>
                            <w:spacing w:line="224" w:lineRule="exact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75F71">
                            <w:rPr>
                              <w:noProof/>
                              <w:w w:val="99"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0.4pt;margin-top:28.45pt;width: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" filled="f" stroked="f">
              <v:textbox inset="0,0,0,0">
                <w:txbxContent>
                  <w:p w:rsidR="00B717D2" w:rsidRDefault="00B717D2">
                    <w:pPr>
                      <w:spacing w:line="224" w:lineRule="exact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75F71">
                      <w:rPr>
                        <w:noProof/>
                        <w:w w:val="99"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8103BF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010C63E1"/>
    <w:multiLevelType w:val="hybridMultilevel"/>
    <w:tmpl w:val="EB6C4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8923CE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3EE7EC2"/>
    <w:multiLevelType w:val="hybridMultilevel"/>
    <w:tmpl w:val="6118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C52022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4D50AC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9C6185D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9F7FBC"/>
    <w:multiLevelType w:val="hybridMultilevel"/>
    <w:tmpl w:val="6118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694C77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0A079E1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1A65292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24C32E9"/>
    <w:multiLevelType w:val="hybridMultilevel"/>
    <w:tmpl w:val="0FFEE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4A517C"/>
    <w:multiLevelType w:val="multilevel"/>
    <w:tmpl w:val="34F274A2"/>
    <w:lvl w:ilvl="0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  <w:b/>
        <w:color w:val="auto"/>
        <w:sz w:val="28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eastAsia="Calibri" w:hint="default"/>
        <w:b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eastAsia="Calibri" w:hint="default"/>
        <w:b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  <w:b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Calibri" w:hint="default"/>
        <w:b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eastAsia="Calibri" w:hint="default"/>
        <w:b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eastAsia="Calibri" w:hint="default"/>
        <w:b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eastAsia="Calibri" w:hint="default"/>
        <w:b/>
        <w:color w:val="auto"/>
        <w:sz w:val="28"/>
      </w:rPr>
    </w:lvl>
  </w:abstractNum>
  <w:abstractNum w:abstractNumId="15">
    <w:nsid w:val="1F9B2AFA"/>
    <w:multiLevelType w:val="hybridMultilevel"/>
    <w:tmpl w:val="A3C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F50CD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67478A3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>
    <w:nsid w:val="28FC01B4"/>
    <w:multiLevelType w:val="hybridMultilevel"/>
    <w:tmpl w:val="D8A02404"/>
    <w:lvl w:ilvl="0" w:tplc="20EEA4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E0E34C">
      <w:numFmt w:val="none"/>
      <w:lvlText w:val=""/>
      <w:lvlJc w:val="left"/>
      <w:pPr>
        <w:tabs>
          <w:tab w:val="num" w:pos="360"/>
        </w:tabs>
      </w:pPr>
    </w:lvl>
    <w:lvl w:ilvl="2" w:tplc="9A6A7F7E">
      <w:numFmt w:val="none"/>
      <w:lvlText w:val=""/>
      <w:lvlJc w:val="left"/>
      <w:pPr>
        <w:tabs>
          <w:tab w:val="num" w:pos="360"/>
        </w:tabs>
      </w:pPr>
    </w:lvl>
    <w:lvl w:ilvl="3" w:tplc="682A6E08">
      <w:numFmt w:val="none"/>
      <w:lvlText w:val=""/>
      <w:lvlJc w:val="left"/>
      <w:pPr>
        <w:tabs>
          <w:tab w:val="num" w:pos="360"/>
        </w:tabs>
      </w:pPr>
    </w:lvl>
    <w:lvl w:ilvl="4" w:tplc="C41E23CA">
      <w:numFmt w:val="none"/>
      <w:lvlText w:val=""/>
      <w:lvlJc w:val="left"/>
      <w:pPr>
        <w:tabs>
          <w:tab w:val="num" w:pos="360"/>
        </w:tabs>
      </w:pPr>
    </w:lvl>
    <w:lvl w:ilvl="5" w:tplc="4C1AFE42">
      <w:numFmt w:val="none"/>
      <w:lvlText w:val=""/>
      <w:lvlJc w:val="left"/>
      <w:pPr>
        <w:tabs>
          <w:tab w:val="num" w:pos="360"/>
        </w:tabs>
      </w:pPr>
    </w:lvl>
    <w:lvl w:ilvl="6" w:tplc="B51C99C4">
      <w:numFmt w:val="none"/>
      <w:lvlText w:val=""/>
      <w:lvlJc w:val="left"/>
      <w:pPr>
        <w:tabs>
          <w:tab w:val="num" w:pos="360"/>
        </w:tabs>
      </w:pPr>
    </w:lvl>
    <w:lvl w:ilvl="7" w:tplc="61DCCB6A">
      <w:numFmt w:val="none"/>
      <w:lvlText w:val=""/>
      <w:lvlJc w:val="left"/>
      <w:pPr>
        <w:tabs>
          <w:tab w:val="num" w:pos="360"/>
        </w:tabs>
      </w:pPr>
    </w:lvl>
    <w:lvl w:ilvl="8" w:tplc="259C4374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3B44581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0">
    <w:nsid w:val="348B04F9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205BDE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2">
    <w:nsid w:val="35C878EE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6D54132"/>
    <w:multiLevelType w:val="hybridMultilevel"/>
    <w:tmpl w:val="E178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F63DF4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A4E78CD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3AE34CEB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7">
    <w:nsid w:val="3B5319AA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8">
    <w:nsid w:val="3DC31077"/>
    <w:multiLevelType w:val="hybridMultilevel"/>
    <w:tmpl w:val="99FA7410"/>
    <w:lvl w:ilvl="0" w:tplc="2EA273A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B150BE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F5F5567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3F7A7CDD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2">
    <w:nsid w:val="3FF26DD6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46741B52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49D403CA"/>
    <w:multiLevelType w:val="hybridMultilevel"/>
    <w:tmpl w:val="6118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2A54E9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6">
    <w:nsid w:val="4E8F76DC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057D74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57ED6D32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6A940DD"/>
    <w:multiLevelType w:val="hybridMultilevel"/>
    <w:tmpl w:val="EEB05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917013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1">
    <w:nsid w:val="6C990101"/>
    <w:multiLevelType w:val="hybridMultilevel"/>
    <w:tmpl w:val="6F9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317F39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F6B200F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0887438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5">
    <w:nsid w:val="70A36578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35018CA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47">
    <w:nsid w:val="75D83F27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A1139A7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B257AB7"/>
    <w:multiLevelType w:val="hybridMultilevel"/>
    <w:tmpl w:val="4426E5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DBF636E"/>
    <w:multiLevelType w:val="hybridMultilevel"/>
    <w:tmpl w:val="DBDC36C8"/>
    <w:lvl w:ilvl="0" w:tplc="5AB2CF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7E165EFF"/>
    <w:multiLevelType w:val="multilevel"/>
    <w:tmpl w:val="AD702EE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3"/>
  </w:num>
  <w:num w:numId="2">
    <w:abstractNumId w:val="41"/>
  </w:num>
  <w:num w:numId="3">
    <w:abstractNumId w:val="49"/>
  </w:num>
  <w:num w:numId="4">
    <w:abstractNumId w:val="29"/>
  </w:num>
  <w:num w:numId="5">
    <w:abstractNumId w:val="16"/>
  </w:num>
  <w:num w:numId="6">
    <w:abstractNumId w:val="6"/>
  </w:num>
  <w:num w:numId="7">
    <w:abstractNumId w:val="20"/>
  </w:num>
  <w:num w:numId="8">
    <w:abstractNumId w:val="42"/>
  </w:num>
  <w:num w:numId="9">
    <w:abstractNumId w:val="39"/>
  </w:num>
  <w:num w:numId="10">
    <w:abstractNumId w:val="23"/>
  </w:num>
  <w:num w:numId="11">
    <w:abstractNumId w:val="8"/>
  </w:num>
  <w:num w:numId="12">
    <w:abstractNumId w:val="9"/>
  </w:num>
  <w:num w:numId="13">
    <w:abstractNumId w:val="15"/>
  </w:num>
  <w:num w:numId="14">
    <w:abstractNumId w:val="34"/>
  </w:num>
  <w:num w:numId="15">
    <w:abstractNumId w:val="36"/>
  </w:num>
  <w:num w:numId="16">
    <w:abstractNumId w:val="5"/>
  </w:num>
  <w:num w:numId="17">
    <w:abstractNumId w:val="11"/>
  </w:num>
  <w:num w:numId="18">
    <w:abstractNumId w:val="43"/>
  </w:num>
  <w:num w:numId="19">
    <w:abstractNumId w:val="48"/>
  </w:num>
  <w:num w:numId="20">
    <w:abstractNumId w:val="21"/>
  </w:num>
  <w:num w:numId="21">
    <w:abstractNumId w:val="12"/>
  </w:num>
  <w:num w:numId="22">
    <w:abstractNumId w:val="26"/>
  </w:num>
  <w:num w:numId="23">
    <w:abstractNumId w:val="2"/>
  </w:num>
  <w:num w:numId="24">
    <w:abstractNumId w:val="25"/>
  </w:num>
  <w:num w:numId="25">
    <w:abstractNumId w:val="27"/>
  </w:num>
  <w:num w:numId="26">
    <w:abstractNumId w:val="37"/>
  </w:num>
  <w:num w:numId="27">
    <w:abstractNumId w:val="51"/>
  </w:num>
  <w:num w:numId="28">
    <w:abstractNumId w:val="24"/>
  </w:num>
  <w:num w:numId="29">
    <w:abstractNumId w:val="17"/>
  </w:num>
  <w:num w:numId="30">
    <w:abstractNumId w:val="28"/>
  </w:num>
  <w:num w:numId="31">
    <w:abstractNumId w:val="31"/>
  </w:num>
  <w:num w:numId="32">
    <w:abstractNumId w:val="35"/>
  </w:num>
  <w:num w:numId="33">
    <w:abstractNumId w:val="4"/>
  </w:num>
  <w:num w:numId="34">
    <w:abstractNumId w:val="19"/>
  </w:num>
  <w:num w:numId="35">
    <w:abstractNumId w:val="33"/>
  </w:num>
  <w:num w:numId="36">
    <w:abstractNumId w:val="18"/>
  </w:num>
  <w:num w:numId="37">
    <w:abstractNumId w:val="46"/>
  </w:num>
  <w:num w:numId="38">
    <w:abstractNumId w:val="30"/>
  </w:num>
  <w:num w:numId="39">
    <w:abstractNumId w:val="44"/>
  </w:num>
  <w:num w:numId="40">
    <w:abstractNumId w:val="10"/>
  </w:num>
  <w:num w:numId="41">
    <w:abstractNumId w:val="7"/>
  </w:num>
  <w:num w:numId="42">
    <w:abstractNumId w:val="47"/>
  </w:num>
  <w:num w:numId="43">
    <w:abstractNumId w:val="40"/>
  </w:num>
  <w:num w:numId="44">
    <w:abstractNumId w:val="38"/>
  </w:num>
  <w:num w:numId="45">
    <w:abstractNumId w:val="45"/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2"/>
  </w:num>
  <w:num w:numId="48">
    <w:abstractNumId w:val="14"/>
  </w:num>
  <w:num w:numId="49">
    <w:abstractNumId w:val="50"/>
  </w:num>
  <w:num w:numId="50">
    <w:abstractNumId w:val="13"/>
  </w:num>
  <w:num w:numId="51">
    <w:abstractNumId w:val="32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C3"/>
    <w:rsid w:val="0002149F"/>
    <w:rsid w:val="000335BB"/>
    <w:rsid w:val="00045E49"/>
    <w:rsid w:val="000615BD"/>
    <w:rsid w:val="000848A6"/>
    <w:rsid w:val="0009392A"/>
    <w:rsid w:val="000A0084"/>
    <w:rsid w:val="000B2E38"/>
    <w:rsid w:val="000C0D75"/>
    <w:rsid w:val="000D7975"/>
    <w:rsid w:val="00131776"/>
    <w:rsid w:val="00134E84"/>
    <w:rsid w:val="00141FE1"/>
    <w:rsid w:val="0015378A"/>
    <w:rsid w:val="00175F71"/>
    <w:rsid w:val="00176CCB"/>
    <w:rsid w:val="00177083"/>
    <w:rsid w:val="001927C7"/>
    <w:rsid w:val="00192CB9"/>
    <w:rsid w:val="001A1119"/>
    <w:rsid w:val="001B7486"/>
    <w:rsid w:val="001F05B0"/>
    <w:rsid w:val="00207B03"/>
    <w:rsid w:val="002256E4"/>
    <w:rsid w:val="00232E53"/>
    <w:rsid w:val="00282E48"/>
    <w:rsid w:val="002A23C5"/>
    <w:rsid w:val="002A3E5C"/>
    <w:rsid w:val="002A622A"/>
    <w:rsid w:val="002B0CF1"/>
    <w:rsid w:val="00333291"/>
    <w:rsid w:val="003B102C"/>
    <w:rsid w:val="003B26E6"/>
    <w:rsid w:val="003C021B"/>
    <w:rsid w:val="003E4970"/>
    <w:rsid w:val="00421782"/>
    <w:rsid w:val="00427C93"/>
    <w:rsid w:val="004625CC"/>
    <w:rsid w:val="00480C25"/>
    <w:rsid w:val="004A425E"/>
    <w:rsid w:val="004C0365"/>
    <w:rsid w:val="004F3DEA"/>
    <w:rsid w:val="0050508B"/>
    <w:rsid w:val="005254D8"/>
    <w:rsid w:val="0054102E"/>
    <w:rsid w:val="005415C3"/>
    <w:rsid w:val="005441A1"/>
    <w:rsid w:val="00552E93"/>
    <w:rsid w:val="00555C61"/>
    <w:rsid w:val="005721D2"/>
    <w:rsid w:val="005A1976"/>
    <w:rsid w:val="005A2EB4"/>
    <w:rsid w:val="0060587D"/>
    <w:rsid w:val="0065552C"/>
    <w:rsid w:val="00670E50"/>
    <w:rsid w:val="00691556"/>
    <w:rsid w:val="00693923"/>
    <w:rsid w:val="00697C64"/>
    <w:rsid w:val="006C654C"/>
    <w:rsid w:val="006D550F"/>
    <w:rsid w:val="006F750B"/>
    <w:rsid w:val="00702320"/>
    <w:rsid w:val="00723118"/>
    <w:rsid w:val="00730568"/>
    <w:rsid w:val="007317BF"/>
    <w:rsid w:val="00742455"/>
    <w:rsid w:val="00755A0F"/>
    <w:rsid w:val="007610FF"/>
    <w:rsid w:val="00783A78"/>
    <w:rsid w:val="007B506E"/>
    <w:rsid w:val="007C16C6"/>
    <w:rsid w:val="007D3851"/>
    <w:rsid w:val="007F3E4F"/>
    <w:rsid w:val="00812777"/>
    <w:rsid w:val="008365E7"/>
    <w:rsid w:val="00866D34"/>
    <w:rsid w:val="008724AC"/>
    <w:rsid w:val="0088784A"/>
    <w:rsid w:val="00887C31"/>
    <w:rsid w:val="00893DC2"/>
    <w:rsid w:val="008C2790"/>
    <w:rsid w:val="008C58FE"/>
    <w:rsid w:val="008C79CF"/>
    <w:rsid w:val="008D16AD"/>
    <w:rsid w:val="009225DD"/>
    <w:rsid w:val="00927C3F"/>
    <w:rsid w:val="00950141"/>
    <w:rsid w:val="00971A1D"/>
    <w:rsid w:val="00971EB4"/>
    <w:rsid w:val="00994109"/>
    <w:rsid w:val="00997325"/>
    <w:rsid w:val="00A042A4"/>
    <w:rsid w:val="00A143D4"/>
    <w:rsid w:val="00A16E24"/>
    <w:rsid w:val="00A3516D"/>
    <w:rsid w:val="00A36447"/>
    <w:rsid w:val="00A53DDB"/>
    <w:rsid w:val="00A65099"/>
    <w:rsid w:val="00A972E1"/>
    <w:rsid w:val="00AC5C49"/>
    <w:rsid w:val="00AC7158"/>
    <w:rsid w:val="00AD3A32"/>
    <w:rsid w:val="00AE5FFA"/>
    <w:rsid w:val="00B112CB"/>
    <w:rsid w:val="00B11D6E"/>
    <w:rsid w:val="00B23D87"/>
    <w:rsid w:val="00B30C11"/>
    <w:rsid w:val="00B35F85"/>
    <w:rsid w:val="00B717D2"/>
    <w:rsid w:val="00B729A2"/>
    <w:rsid w:val="00B81761"/>
    <w:rsid w:val="00B8262E"/>
    <w:rsid w:val="00BB1004"/>
    <w:rsid w:val="00BB455D"/>
    <w:rsid w:val="00BF6039"/>
    <w:rsid w:val="00C02D4C"/>
    <w:rsid w:val="00C12738"/>
    <w:rsid w:val="00C305C0"/>
    <w:rsid w:val="00C34F09"/>
    <w:rsid w:val="00C37520"/>
    <w:rsid w:val="00C414E6"/>
    <w:rsid w:val="00C560EB"/>
    <w:rsid w:val="00C66AF1"/>
    <w:rsid w:val="00C7098D"/>
    <w:rsid w:val="00C85809"/>
    <w:rsid w:val="00CB253A"/>
    <w:rsid w:val="00CC5F22"/>
    <w:rsid w:val="00CC6F0D"/>
    <w:rsid w:val="00CE3805"/>
    <w:rsid w:val="00CE7BF8"/>
    <w:rsid w:val="00D25C18"/>
    <w:rsid w:val="00D55414"/>
    <w:rsid w:val="00D57712"/>
    <w:rsid w:val="00D80FC5"/>
    <w:rsid w:val="00DA51EA"/>
    <w:rsid w:val="00DB5ECE"/>
    <w:rsid w:val="00DD0697"/>
    <w:rsid w:val="00DF2C07"/>
    <w:rsid w:val="00DF3803"/>
    <w:rsid w:val="00DF4160"/>
    <w:rsid w:val="00E52109"/>
    <w:rsid w:val="00E62675"/>
    <w:rsid w:val="00E73111"/>
    <w:rsid w:val="00EC4BEA"/>
    <w:rsid w:val="00EE26E4"/>
    <w:rsid w:val="00F059E3"/>
    <w:rsid w:val="00F07F85"/>
    <w:rsid w:val="00F24384"/>
    <w:rsid w:val="00F24C3B"/>
    <w:rsid w:val="00F24F46"/>
    <w:rsid w:val="00F326F4"/>
    <w:rsid w:val="00F425B7"/>
    <w:rsid w:val="00F44D45"/>
    <w:rsid w:val="00F4582B"/>
    <w:rsid w:val="00F46D9B"/>
    <w:rsid w:val="00F64ED3"/>
    <w:rsid w:val="00F7018D"/>
    <w:rsid w:val="00F929DD"/>
    <w:rsid w:val="00FD1BDF"/>
    <w:rsid w:val="00FD7A0D"/>
    <w:rsid w:val="00F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7F3E4F"/>
    <w:pPr>
      <w:tabs>
        <w:tab w:val="left" w:pos="284"/>
      </w:tabs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F3E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3E4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F3E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3E4F"/>
  </w:style>
  <w:style w:type="paragraph" w:styleId="a8">
    <w:name w:val="Block Text"/>
    <w:basedOn w:val="a"/>
    <w:rsid w:val="007F3E4F"/>
    <w:pPr>
      <w:tabs>
        <w:tab w:val="left" w:pos="284"/>
      </w:tabs>
      <w:spacing w:after="0" w:line="240" w:lineRule="auto"/>
      <w:ind w:left="1134" w:right="13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F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975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9225DD"/>
    <w:rPr>
      <w:i/>
      <w:iCs/>
    </w:rPr>
  </w:style>
  <w:style w:type="character" w:customStyle="1" w:styleId="post-b">
    <w:name w:val="post-b"/>
    <w:basedOn w:val="a0"/>
    <w:rsid w:val="009225DD"/>
  </w:style>
  <w:style w:type="paragraph" w:customStyle="1" w:styleId="Text">
    <w:name w:val="Text"/>
    <w:basedOn w:val="a"/>
    <w:rsid w:val="00670E5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70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5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BDF"/>
  </w:style>
  <w:style w:type="paragraph" w:styleId="1">
    <w:name w:val="heading 1"/>
    <w:basedOn w:val="a"/>
    <w:link w:val="10"/>
    <w:uiPriority w:val="9"/>
    <w:qFormat/>
    <w:rsid w:val="006D5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5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D5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7F3E4F"/>
    <w:pPr>
      <w:tabs>
        <w:tab w:val="left" w:pos="284"/>
      </w:tabs>
      <w:spacing w:after="0" w:line="240" w:lineRule="auto"/>
      <w:ind w:right="14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F3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7F3E4F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F3E4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7F3E4F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F3E4F"/>
  </w:style>
  <w:style w:type="paragraph" w:styleId="a8">
    <w:name w:val="Block Text"/>
    <w:basedOn w:val="a"/>
    <w:rsid w:val="007F3E4F"/>
    <w:pPr>
      <w:tabs>
        <w:tab w:val="left" w:pos="284"/>
      </w:tabs>
      <w:spacing w:after="0" w:line="240" w:lineRule="auto"/>
      <w:ind w:left="1134" w:right="13" w:hanging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F3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0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D7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7975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9225DD"/>
    <w:rPr>
      <w:i/>
      <w:iCs/>
    </w:rPr>
  </w:style>
  <w:style w:type="character" w:customStyle="1" w:styleId="post-b">
    <w:name w:val="post-b"/>
    <w:basedOn w:val="a0"/>
    <w:rsid w:val="009225DD"/>
  </w:style>
  <w:style w:type="paragraph" w:customStyle="1" w:styleId="Text">
    <w:name w:val="Text"/>
    <w:basedOn w:val="a"/>
    <w:rsid w:val="00670E50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uiPriority w:val="99"/>
    <w:rsid w:val="00670E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CB2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0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100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7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031C0-3185-4FA1-9506-6846A4DF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AVK</dc:creator>
  <cp:lastModifiedBy>User</cp:lastModifiedBy>
  <cp:revision>2</cp:revision>
  <cp:lastPrinted>2016-07-12T13:33:00Z</cp:lastPrinted>
  <dcterms:created xsi:type="dcterms:W3CDTF">2017-05-19T09:30:00Z</dcterms:created>
  <dcterms:modified xsi:type="dcterms:W3CDTF">2017-05-19T09:30:00Z</dcterms:modified>
</cp:coreProperties>
</file>